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3C8" w:rsidRPr="00F073C8" w:rsidRDefault="00F073C8" w:rsidP="00F073C8">
      <w:pPr>
        <w:spacing w:after="0"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4"/>
          <w:lang w:val="en-US" w:eastAsia="el-GR"/>
        </w:rPr>
        <w:t>Rebuilding Märklin 3044, EA 800, to digital with Märklin conversion set 60903 and 60760 decoder</w:t>
      </w:r>
      <w:r w:rsidRPr="00F073C8">
        <w:rPr>
          <w:rFonts w:ascii="Arial" w:eastAsia="Times New Roman" w:hAnsi="Arial" w:cs="Arial"/>
          <w:color w:val="000000" w:themeColor="text1"/>
          <w:sz w:val="20"/>
          <w:szCs w:val="20"/>
          <w:lang w:val="en-US" w:eastAsia="el-GR"/>
        </w:rPr>
        <w:br/>
      </w:r>
      <w:proofErr w:type="gramStart"/>
      <w:r w:rsidRPr="00F073C8">
        <w:rPr>
          <w:rFonts w:ascii="Arial" w:eastAsia="Times New Roman" w:hAnsi="Arial" w:cs="Arial"/>
          <w:color w:val="000000" w:themeColor="text1"/>
          <w:sz w:val="20"/>
          <w:szCs w:val="20"/>
          <w:lang w:val="en-US" w:eastAsia="el-GR"/>
        </w:rPr>
        <w:t>This</w:t>
      </w:r>
      <w:proofErr w:type="gramEnd"/>
      <w:r w:rsidRPr="00F073C8">
        <w:rPr>
          <w:rFonts w:ascii="Arial" w:eastAsia="Times New Roman" w:hAnsi="Arial" w:cs="Arial"/>
          <w:color w:val="000000" w:themeColor="text1"/>
          <w:sz w:val="20"/>
          <w:szCs w:val="20"/>
          <w:lang w:val="en-US" w:eastAsia="el-GR"/>
        </w:rPr>
        <w:t xml:space="preserve"> can be done on many other models based on the Märklin 3078, DHG 500 and the Märklin 3088 DHG 700.</w:t>
      </w:r>
      <w:r w:rsidRPr="00F073C8">
        <w:rPr>
          <w:rFonts w:ascii="Arial" w:eastAsia="Times New Roman" w:hAnsi="Arial" w:cs="Arial"/>
          <w:color w:val="000000" w:themeColor="text1"/>
          <w:sz w:val="20"/>
          <w:szCs w:val="20"/>
          <w:lang w:val="en-US" w:eastAsia="el-GR"/>
        </w:rPr>
        <w:br/>
        <w:t xml:space="preserve">For this locomotive type with Drum Collector Motor (DCM), see </w:t>
      </w:r>
      <w:r w:rsidRPr="00F073C8">
        <w:rPr>
          <w:rFonts w:ascii="Arial" w:eastAsia="Times New Roman" w:hAnsi="Arial" w:cs="Arial"/>
          <w:color w:val="000000" w:themeColor="text1"/>
          <w:sz w:val="20"/>
          <w:szCs w:val="20"/>
          <w:lang w:eastAsia="el-GR"/>
        </w:rPr>
        <w:fldChar w:fldCharType="begin"/>
      </w:r>
      <w:r w:rsidRPr="00F073C8">
        <w:rPr>
          <w:rFonts w:ascii="Arial" w:eastAsia="Times New Roman" w:hAnsi="Arial" w:cs="Arial"/>
          <w:color w:val="000000" w:themeColor="text1"/>
          <w:sz w:val="20"/>
          <w:szCs w:val="20"/>
          <w:lang w:val="en-US" w:eastAsia="el-GR"/>
        </w:rPr>
        <w:instrText xml:space="preserve"> HYPERLINK "http://www.saebonet.com/Svein/Tog/Sites/EU/28452.htm" \t "_self" </w:instrText>
      </w:r>
      <w:r w:rsidRPr="00F073C8">
        <w:rPr>
          <w:rFonts w:ascii="Arial" w:eastAsia="Times New Roman" w:hAnsi="Arial" w:cs="Arial"/>
          <w:color w:val="000000" w:themeColor="text1"/>
          <w:sz w:val="20"/>
          <w:szCs w:val="20"/>
          <w:lang w:eastAsia="el-GR"/>
        </w:rPr>
        <w:fldChar w:fldCharType="separate"/>
      </w:r>
      <w:r w:rsidRPr="00F073C8">
        <w:rPr>
          <w:rFonts w:ascii="Arial" w:eastAsia="Times New Roman" w:hAnsi="Arial" w:cs="Arial"/>
          <w:color w:val="000000" w:themeColor="text1"/>
          <w:sz w:val="20"/>
          <w:u w:val="single"/>
          <w:lang w:val="en-US" w:eastAsia="el-GR"/>
        </w:rPr>
        <w:t>28452</w:t>
      </w:r>
      <w:r w:rsidRPr="00F073C8">
        <w:rPr>
          <w:rFonts w:ascii="Arial" w:eastAsia="Times New Roman" w:hAnsi="Arial" w:cs="Arial"/>
          <w:color w:val="000000" w:themeColor="text1"/>
          <w:sz w:val="20"/>
          <w:szCs w:val="20"/>
          <w:lang w:eastAsia="el-GR"/>
        </w:rPr>
        <w:fldChar w:fldCharType="end"/>
      </w:r>
    </w:p>
    <w:p w:rsidR="00F073C8" w:rsidRPr="00F073C8" w:rsidRDefault="00F073C8" w:rsidP="00F073C8">
      <w:pPr>
        <w:spacing w:before="100" w:beforeAutospacing="1" w:after="100" w:afterAutospacing="1" w:line="240" w:lineRule="auto"/>
        <w:jc w:val="right"/>
        <w:rPr>
          <w:rFonts w:ascii="Arial" w:eastAsia="Times New Roman" w:hAnsi="Arial" w:cs="Arial"/>
          <w:color w:val="000000" w:themeColor="text1"/>
          <w:sz w:val="20"/>
          <w:szCs w:val="20"/>
          <w:lang w:val="en-US" w:eastAsia="el-GR"/>
        </w:rPr>
      </w:pPr>
      <w:r w:rsidRPr="00F073C8">
        <w:rPr>
          <w:rFonts w:ascii="Arial" w:eastAsia="Times New Roman" w:hAnsi="Arial" w:cs="Arial"/>
          <w:color w:val="000000" w:themeColor="text1"/>
          <w:sz w:val="15"/>
          <w:lang w:val="en-US" w:eastAsia="el-GR"/>
        </w:rPr>
        <w:t xml:space="preserve">Updated </w:t>
      </w:r>
      <w:r w:rsidRPr="00F073C8">
        <w:rPr>
          <w:rFonts w:ascii="Arial" w:eastAsia="Times New Roman" w:hAnsi="Arial" w:cs="Arial"/>
          <w:color w:val="000000" w:themeColor="text1"/>
          <w:sz w:val="15"/>
          <w:lang w:eastAsia="el-GR"/>
        </w:rPr>
        <w:pic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Henschel EA 800</w:t>
      </w:r>
      <w:proofErr w:type="gramStart"/>
      <w:r w:rsidRPr="00F073C8">
        <w:rPr>
          <w:rFonts w:ascii="Arial" w:eastAsia="Times New Roman" w:hAnsi="Arial" w:cs="Arial"/>
          <w:b/>
          <w:bCs/>
          <w:color w:val="000000" w:themeColor="text1"/>
          <w:sz w:val="20"/>
          <w:lang w:val="en-US" w:eastAsia="el-GR"/>
        </w:rPr>
        <w:t>:</w:t>
      </w:r>
      <w:proofErr w:type="gramEnd"/>
      <w:r w:rsidRPr="00F073C8">
        <w:rPr>
          <w:rFonts w:ascii="Arial" w:eastAsia="Times New Roman" w:hAnsi="Arial" w:cs="Arial"/>
          <w:color w:val="000000" w:themeColor="text1"/>
          <w:sz w:val="20"/>
          <w:szCs w:val="20"/>
          <w:lang w:val="en-US" w:eastAsia="el-GR"/>
        </w:rPr>
        <w:br/>
        <w:t xml:space="preserve">Four units of these locomotive was made in 1966, for </w:t>
      </w:r>
      <w:hyperlink r:id="rId4" w:tooltip="Rheinstahl" w:history="1">
        <w:r w:rsidRPr="00F073C8">
          <w:rPr>
            <w:rFonts w:ascii="Arial" w:eastAsia="Times New Roman" w:hAnsi="Arial" w:cs="Arial"/>
            <w:color w:val="000000" w:themeColor="text1"/>
            <w:sz w:val="20"/>
            <w:u w:val="single"/>
            <w:lang w:val="en-US" w:eastAsia="el-GR"/>
          </w:rPr>
          <w:t>Rheinstahl-Bergbau AG</w:t>
        </w:r>
      </w:hyperlink>
      <w:r w:rsidRPr="00F073C8">
        <w:rPr>
          <w:rFonts w:ascii="Arial" w:eastAsia="Times New Roman" w:hAnsi="Arial" w:cs="Arial"/>
          <w:color w:val="000000" w:themeColor="text1"/>
          <w:sz w:val="20"/>
          <w:szCs w:val="20"/>
          <w:lang w:val="en-US" w:eastAsia="el-GR"/>
        </w:rPr>
        <w:t>.  They could be powered from the catenary, or run on battery power.</w:t>
      </w:r>
      <w:r w:rsidRPr="00F073C8">
        <w:rPr>
          <w:rFonts w:ascii="Arial" w:eastAsia="Times New Roman" w:hAnsi="Arial" w:cs="Arial"/>
          <w:color w:val="000000" w:themeColor="text1"/>
          <w:sz w:val="20"/>
          <w:szCs w:val="20"/>
          <w:lang w:val="en-US" w:eastAsia="el-GR"/>
        </w:rPr>
        <w:br/>
        <w:t xml:space="preserve">According to information found on </w:t>
      </w:r>
      <w:hyperlink r:id="rId5" w:tgtFrame="_blank" w:history="1">
        <w:r w:rsidRPr="00F073C8">
          <w:rPr>
            <w:rFonts w:ascii="Arial" w:eastAsia="Times New Roman" w:hAnsi="Arial" w:cs="Arial"/>
            <w:color w:val="000000" w:themeColor="text1"/>
            <w:sz w:val="20"/>
            <w:u w:val="single"/>
            <w:lang w:val="en-US" w:eastAsia="el-GR"/>
          </w:rPr>
          <w:t>internet</w:t>
        </w:r>
      </w:hyperlink>
      <w:r w:rsidRPr="00F073C8">
        <w:rPr>
          <w:rFonts w:ascii="Arial" w:eastAsia="Times New Roman" w:hAnsi="Arial" w:cs="Arial"/>
          <w:color w:val="000000" w:themeColor="text1"/>
          <w:sz w:val="20"/>
          <w:szCs w:val="20"/>
          <w:lang w:val="en-US" w:eastAsia="el-GR"/>
        </w:rPr>
        <w:t>, the locomotives were initially green.  The two remaining locomotives were painted red by SOB in 2003.</w:t>
      </w:r>
      <w:r w:rsidRPr="00F073C8">
        <w:rPr>
          <w:rFonts w:ascii="Arial" w:eastAsia="Times New Roman" w:hAnsi="Arial" w:cs="Arial"/>
          <w:color w:val="000000" w:themeColor="text1"/>
          <w:sz w:val="20"/>
          <w:szCs w:val="20"/>
          <w:lang w:val="en-US" w:eastAsia="el-GR"/>
        </w:rPr>
        <w:br/>
        <w:t xml:space="preserve">Tecnical details:  see bottom of page. </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Märklin 3044, EA 800</w:t>
      </w:r>
      <w:r w:rsidRPr="00F073C8">
        <w:rPr>
          <w:rFonts w:ascii="Arial" w:eastAsia="Times New Roman" w:hAnsi="Arial" w:cs="Arial"/>
          <w:color w:val="000000" w:themeColor="text1"/>
          <w:sz w:val="20"/>
          <w:szCs w:val="20"/>
          <w:lang w:val="en-US" w:eastAsia="el-GR"/>
        </w:rPr>
        <w:br/>
      </w:r>
      <w:r w:rsidRPr="00F073C8">
        <w:rPr>
          <w:rFonts w:ascii="Arial" w:eastAsia="Times New Roman" w:hAnsi="Arial" w:cs="Arial"/>
          <w:noProof/>
          <w:color w:val="000000" w:themeColor="text1"/>
          <w:sz w:val="20"/>
          <w:szCs w:val="20"/>
          <w:lang w:eastAsia="el-GR"/>
        </w:rPr>
        <w:drawing>
          <wp:inline distT="0" distB="0" distL="0" distR="0">
            <wp:extent cx="7620000" cy="3076575"/>
            <wp:effectExtent l="19050" t="0" r="0" b="0"/>
            <wp:docPr id="2" name="Εικόνα 2" descr="http://www.saebonet.com/Svein/Tog/images/Germany/3044/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ebonet.com/Svein/Tog/images/Germany/3044/3044.jpg"/>
                    <pic:cNvPicPr>
                      <a:picLocks noChangeAspect="1" noChangeArrowheads="1"/>
                    </pic:cNvPicPr>
                  </pic:nvPicPr>
                  <pic:blipFill>
                    <a:blip r:embed="rId6" cstate="print"/>
                    <a:srcRect/>
                    <a:stretch>
                      <a:fillRect/>
                    </a:stretch>
                  </pic:blipFill>
                  <pic:spPr bwMode="auto">
                    <a:xfrm>
                      <a:off x="0" y="0"/>
                      <a:ext cx="7620000" cy="3076575"/>
                    </a:xfrm>
                    <a:prstGeom prst="rect">
                      <a:avLst/>
                    </a:prstGeom>
                    <a:noFill/>
                    <a:ln w="9525">
                      <a:noFill/>
                      <a:miter lim="800000"/>
                      <a:headEnd/>
                      <a:tailEnd/>
                    </a:ln>
                  </pic:spPr>
                </pic:pic>
              </a:graphicData>
            </a:graphic>
          </wp:inline>
        </w:drawing>
      </w:r>
      <w:r w:rsidRPr="00F073C8">
        <w:rPr>
          <w:rFonts w:ascii="Arial" w:eastAsia="Times New Roman" w:hAnsi="Arial" w:cs="Arial"/>
          <w:color w:val="000000" w:themeColor="text1"/>
          <w:sz w:val="20"/>
          <w:szCs w:val="20"/>
          <w:lang w:val="en-US" w:eastAsia="el-GR"/>
        </w:rPr>
        <w:br/>
      </w:r>
      <w:proofErr w:type="gramStart"/>
      <w:r w:rsidRPr="00F073C8">
        <w:rPr>
          <w:rFonts w:ascii="Arial" w:eastAsia="Times New Roman" w:hAnsi="Arial" w:cs="Arial"/>
          <w:color w:val="000000" w:themeColor="text1"/>
          <w:sz w:val="20"/>
          <w:szCs w:val="20"/>
          <w:lang w:val="en-US" w:eastAsia="el-GR"/>
        </w:rPr>
        <w:t>The</w:t>
      </w:r>
      <w:proofErr w:type="gramEnd"/>
      <w:r w:rsidRPr="00F073C8">
        <w:rPr>
          <w:rFonts w:ascii="Arial" w:eastAsia="Times New Roman" w:hAnsi="Arial" w:cs="Arial"/>
          <w:color w:val="000000" w:themeColor="text1"/>
          <w:sz w:val="20"/>
          <w:szCs w:val="20"/>
          <w:lang w:val="en-US" w:eastAsia="el-GR"/>
        </w:rPr>
        <w:t xml:space="preserve"> Märklin model was made in three different versions from 1969 to 1987.</w:t>
      </w:r>
      <w:r w:rsidRPr="00F073C8">
        <w:rPr>
          <w:rFonts w:ascii="Arial" w:eastAsia="Times New Roman" w:hAnsi="Arial" w:cs="Arial"/>
          <w:color w:val="000000" w:themeColor="text1"/>
          <w:sz w:val="20"/>
          <w:szCs w:val="20"/>
          <w:lang w:val="en-US" w:eastAsia="el-GR"/>
        </w:rPr>
        <w:br/>
        <w:t>1: 1969 - 1976, four running gear lamps indicated on both sides</w:t>
      </w:r>
      <w:r w:rsidRPr="00F073C8">
        <w:rPr>
          <w:rFonts w:ascii="Arial" w:eastAsia="Times New Roman" w:hAnsi="Arial" w:cs="Arial"/>
          <w:color w:val="000000" w:themeColor="text1"/>
          <w:sz w:val="20"/>
          <w:szCs w:val="20"/>
          <w:lang w:val="en-US" w:eastAsia="el-GR"/>
        </w:rPr>
        <w:br/>
        <w:t>2: 1977 - 1980, four running gear lamps on the RH side, two on the LH side</w:t>
      </w:r>
      <w:r w:rsidRPr="00F073C8">
        <w:rPr>
          <w:rFonts w:ascii="Arial" w:eastAsia="Times New Roman" w:hAnsi="Arial" w:cs="Arial"/>
          <w:color w:val="000000" w:themeColor="text1"/>
          <w:sz w:val="20"/>
          <w:szCs w:val="20"/>
          <w:lang w:val="en-US" w:eastAsia="el-GR"/>
        </w:rPr>
        <w:br/>
        <w:t>3: 1980 - 1987: four running gear lamps on the RH side, two on the LH side, different pantograph and simplified roof installations.</w:t>
      </w:r>
      <w:r w:rsidRPr="00F073C8">
        <w:rPr>
          <w:rFonts w:ascii="Arial" w:eastAsia="Times New Roman" w:hAnsi="Arial" w:cs="Arial"/>
          <w:color w:val="000000" w:themeColor="text1"/>
          <w:sz w:val="20"/>
          <w:szCs w:val="20"/>
          <w:lang w:val="en-US" w:eastAsia="el-GR"/>
        </w:rPr>
        <w:br/>
        <w:t xml:space="preserve">Mine is version 2. </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Conversion parts</w:t>
      </w:r>
      <w:proofErr w:type="gramStart"/>
      <w:r w:rsidRPr="00F073C8">
        <w:rPr>
          <w:rFonts w:ascii="Arial" w:eastAsia="Times New Roman" w:hAnsi="Arial" w:cs="Arial"/>
          <w:b/>
          <w:bCs/>
          <w:color w:val="000000" w:themeColor="text1"/>
          <w:sz w:val="20"/>
          <w:lang w:val="en-US" w:eastAsia="el-GR"/>
        </w:rPr>
        <w:t>:</w:t>
      </w:r>
      <w:proofErr w:type="gramEnd"/>
      <w:r w:rsidRPr="00F073C8">
        <w:rPr>
          <w:rFonts w:ascii="Arial" w:eastAsia="Times New Roman" w:hAnsi="Arial" w:cs="Arial"/>
          <w:color w:val="000000" w:themeColor="text1"/>
          <w:sz w:val="20"/>
          <w:szCs w:val="20"/>
          <w:lang w:val="en-US" w:eastAsia="el-GR"/>
        </w:rPr>
        <w:br/>
        <w:t>For the 3044 the conversion kits 60903 or 60923 may be used, or the new motor set 60943, as the motors in these sets are identical.</w:t>
      </w:r>
      <w:r w:rsidRPr="00F073C8">
        <w:rPr>
          <w:rFonts w:ascii="Arial" w:eastAsia="Times New Roman" w:hAnsi="Arial" w:cs="Arial"/>
          <w:color w:val="000000" w:themeColor="text1"/>
          <w:sz w:val="20"/>
          <w:szCs w:val="20"/>
          <w:lang w:val="en-US" w:eastAsia="el-GR"/>
        </w:rPr>
        <w:br/>
        <w:t xml:space="preserve">If using the 60943 motor set, a separate decoder set, for instance the </w:t>
      </w:r>
      <w:proofErr w:type="gramStart"/>
      <w:r w:rsidRPr="00F073C8">
        <w:rPr>
          <w:rFonts w:ascii="Arial" w:eastAsia="Times New Roman" w:hAnsi="Arial" w:cs="Arial"/>
          <w:color w:val="000000" w:themeColor="text1"/>
          <w:sz w:val="20"/>
          <w:szCs w:val="20"/>
          <w:lang w:val="en-US" w:eastAsia="el-GR"/>
        </w:rPr>
        <w:t>mLD</w:t>
      </w:r>
      <w:proofErr w:type="gramEnd"/>
      <w:r w:rsidRPr="00F073C8">
        <w:rPr>
          <w:rFonts w:ascii="Arial" w:eastAsia="Times New Roman" w:hAnsi="Arial" w:cs="Arial"/>
          <w:color w:val="000000" w:themeColor="text1"/>
          <w:sz w:val="20"/>
          <w:szCs w:val="20"/>
          <w:lang w:val="en-US" w:eastAsia="el-GR"/>
        </w:rPr>
        <w:t xml:space="preserve"> (märklin Lok Decoder) 60962, may be used.</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lastRenderedPageBreak/>
        <w:t>Disassembling</w:t>
      </w:r>
      <w:r w:rsidRPr="00F073C8">
        <w:rPr>
          <w:rFonts w:ascii="Arial" w:eastAsia="Times New Roman" w:hAnsi="Arial" w:cs="Arial"/>
          <w:color w:val="000000" w:themeColor="text1"/>
          <w:sz w:val="20"/>
          <w:szCs w:val="20"/>
          <w:lang w:val="en-US" w:eastAsia="el-GR"/>
        </w:rPr>
        <w:br/>
        <w:t>Very simple to explain: remove everything.  After removing the pick-up shoe, unsolder the small contact plate.  Unscrew the two screws on the motor cover and the screw holding the reversing unit.  I also removed the change-over switch for the pantographs (I power all my locomotives from the pick-up shoe).  Then it should be possible to "lift out" the switch, the reversing unit and the motor in "one piece".  I carefully pack these parts in a small plastic bag and store them.</w:t>
      </w:r>
      <w:r w:rsidRPr="00F073C8">
        <w:rPr>
          <w:rFonts w:ascii="Arial" w:eastAsia="Times New Roman" w:hAnsi="Arial" w:cs="Arial"/>
          <w:color w:val="000000" w:themeColor="text1"/>
          <w:sz w:val="20"/>
          <w:szCs w:val="20"/>
          <w:lang w:val="en-US" w:eastAsia="el-GR"/>
        </w:rPr>
        <w:br/>
        <w:t>Straighten out the coupler hooks and pull them out of the chassis, to access and remove the contact plates under the bulbs.</w:t>
      </w:r>
      <w:r w:rsidRPr="00F073C8">
        <w:rPr>
          <w:rFonts w:ascii="Arial" w:eastAsia="Times New Roman" w:hAnsi="Arial" w:cs="Arial"/>
          <w:color w:val="000000" w:themeColor="text1"/>
          <w:sz w:val="20"/>
          <w:szCs w:val="20"/>
          <w:lang w:val="en-US" w:eastAsia="el-GR"/>
        </w:rPr>
        <w:br/>
        <w:t>I also removed the "axel covers", not to damage them.</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Wheels</w:t>
      </w:r>
      <w:proofErr w:type="gramStart"/>
      <w:r w:rsidRPr="00F073C8">
        <w:rPr>
          <w:rFonts w:ascii="Arial" w:eastAsia="Times New Roman" w:hAnsi="Arial" w:cs="Arial"/>
          <w:b/>
          <w:bCs/>
          <w:color w:val="000000" w:themeColor="text1"/>
          <w:sz w:val="20"/>
          <w:lang w:val="en-US" w:eastAsia="el-GR"/>
        </w:rPr>
        <w:t>:</w:t>
      </w:r>
      <w:proofErr w:type="gramEnd"/>
      <w:r w:rsidRPr="00F073C8">
        <w:rPr>
          <w:rFonts w:ascii="Arial" w:eastAsia="Times New Roman" w:hAnsi="Arial" w:cs="Arial"/>
          <w:color w:val="000000" w:themeColor="text1"/>
          <w:sz w:val="20"/>
          <w:szCs w:val="20"/>
          <w:lang w:val="en-US" w:eastAsia="el-GR"/>
        </w:rPr>
        <w:br/>
        <w:t>As this locomotive had been unused in it's box for many years, I decided to remove the wheels to clean the axles and bearing thoroughly, for best possible ground connection.</w:t>
      </w:r>
      <w:r w:rsidRPr="00F073C8">
        <w:rPr>
          <w:rFonts w:ascii="Arial" w:eastAsia="Times New Roman" w:hAnsi="Arial" w:cs="Arial"/>
          <w:color w:val="000000" w:themeColor="text1"/>
          <w:sz w:val="20"/>
          <w:szCs w:val="20"/>
          <w:lang w:val="en-US" w:eastAsia="el-GR"/>
        </w:rPr>
        <w:br/>
        <w:t xml:space="preserve">From earlier conversions i had some brownish wheel sets in my spare part </w:t>
      </w:r>
      <w:proofErr w:type="gramStart"/>
      <w:r w:rsidRPr="00F073C8">
        <w:rPr>
          <w:rFonts w:ascii="Arial" w:eastAsia="Times New Roman" w:hAnsi="Arial" w:cs="Arial"/>
          <w:color w:val="000000" w:themeColor="text1"/>
          <w:sz w:val="20"/>
          <w:szCs w:val="20"/>
          <w:lang w:val="en-US" w:eastAsia="el-GR"/>
        </w:rPr>
        <w:t>box,</w:t>
      </w:r>
      <w:proofErr w:type="gramEnd"/>
      <w:r w:rsidRPr="00F073C8">
        <w:rPr>
          <w:rFonts w:ascii="Arial" w:eastAsia="Times New Roman" w:hAnsi="Arial" w:cs="Arial"/>
          <w:color w:val="000000" w:themeColor="text1"/>
          <w:sz w:val="20"/>
          <w:szCs w:val="20"/>
          <w:lang w:val="en-US" w:eastAsia="el-GR"/>
        </w:rPr>
        <w:t xml:space="preserve"> I installed some of them here.  Only the rear right wheel has a friction tyre, once again for best possible ground connection.</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Motor</w:t>
      </w:r>
      <w:proofErr w:type="gramStart"/>
      <w:r w:rsidRPr="00F073C8">
        <w:rPr>
          <w:rFonts w:ascii="Arial" w:eastAsia="Times New Roman" w:hAnsi="Arial" w:cs="Arial"/>
          <w:b/>
          <w:bCs/>
          <w:color w:val="000000" w:themeColor="text1"/>
          <w:sz w:val="20"/>
          <w:lang w:val="en-US" w:eastAsia="el-GR"/>
        </w:rPr>
        <w:t>:</w:t>
      </w:r>
      <w:proofErr w:type="gramEnd"/>
      <w:r w:rsidRPr="00F073C8">
        <w:rPr>
          <w:rFonts w:ascii="Arial" w:eastAsia="Times New Roman" w:hAnsi="Arial" w:cs="Arial"/>
          <w:color w:val="000000" w:themeColor="text1"/>
          <w:sz w:val="20"/>
          <w:szCs w:val="20"/>
          <w:lang w:val="en-US" w:eastAsia="el-GR"/>
        </w:rPr>
        <w:br/>
        <w:t>Installation of the motor itself is not difficult.  After removing all the existing parts (motors, reversing unit, bulbs etc.), clean the chassis and make sure that everything (transmission and wheels etc.) is turning smoothly.</w:t>
      </w:r>
      <w:r w:rsidRPr="00F073C8">
        <w:rPr>
          <w:rFonts w:ascii="Arial" w:eastAsia="Times New Roman" w:hAnsi="Arial" w:cs="Arial"/>
          <w:color w:val="000000" w:themeColor="text1"/>
          <w:sz w:val="20"/>
          <w:szCs w:val="20"/>
          <w:lang w:val="en-US" w:eastAsia="el-GR"/>
        </w:rPr>
        <w:br/>
        <w:t xml:space="preserve">Install the new motor to the locomotive, firstly without the brushes. Check once more that everything revolves freely. Install the brushes. </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Decoder</w:t>
      </w:r>
      <w:proofErr w:type="gramStart"/>
      <w:r w:rsidRPr="00F073C8">
        <w:rPr>
          <w:rFonts w:ascii="Arial" w:eastAsia="Times New Roman" w:hAnsi="Arial" w:cs="Arial"/>
          <w:b/>
          <w:bCs/>
          <w:color w:val="000000" w:themeColor="text1"/>
          <w:sz w:val="20"/>
          <w:lang w:val="en-US" w:eastAsia="el-GR"/>
        </w:rPr>
        <w:t>:</w:t>
      </w:r>
      <w:proofErr w:type="gramEnd"/>
      <w:r w:rsidRPr="00F073C8">
        <w:rPr>
          <w:rFonts w:ascii="Arial" w:eastAsia="Times New Roman" w:hAnsi="Arial" w:cs="Arial"/>
          <w:color w:val="000000" w:themeColor="text1"/>
          <w:sz w:val="20"/>
          <w:szCs w:val="20"/>
          <w:lang w:val="en-US" w:eastAsia="el-GR"/>
        </w:rPr>
        <w:br/>
      </w:r>
      <w:r w:rsidRPr="00F073C8">
        <w:rPr>
          <w:rFonts w:ascii="Arial" w:eastAsia="Times New Roman" w:hAnsi="Arial" w:cs="Arial"/>
          <w:color w:val="000000" w:themeColor="text1"/>
          <w:sz w:val="20"/>
          <w:szCs w:val="20"/>
          <w:lang w:val="en-US" w:eastAsia="el-GR"/>
        </w:rPr>
        <w:br/>
        <w:t>From the upgrade of my 37510 SBB Ae 3/6</w:t>
      </w:r>
      <w:r w:rsidRPr="00F073C8">
        <w:rPr>
          <w:rFonts w:ascii="Arial" w:eastAsia="Times New Roman" w:hAnsi="Arial" w:cs="Arial"/>
          <w:color w:val="000000" w:themeColor="text1"/>
          <w:sz w:val="20"/>
          <w:szCs w:val="20"/>
          <w:vertAlign w:val="superscript"/>
          <w:lang w:val="en-US" w:eastAsia="el-GR"/>
        </w:rPr>
        <w:t>II</w:t>
      </w:r>
      <w:r w:rsidRPr="00F073C8">
        <w:rPr>
          <w:rFonts w:ascii="Arial" w:eastAsia="Times New Roman" w:hAnsi="Arial" w:cs="Arial"/>
          <w:color w:val="000000" w:themeColor="text1"/>
          <w:sz w:val="20"/>
          <w:szCs w:val="20"/>
          <w:lang w:val="en-US" w:eastAsia="el-GR"/>
        </w:rPr>
        <w:t xml:space="preserve"> 10.426, I had a c91 fx decoder (remotely programmable) in my box. </w:t>
      </w:r>
      <w:proofErr w:type="gramStart"/>
      <w:r w:rsidRPr="00F073C8">
        <w:rPr>
          <w:rFonts w:ascii="Arial" w:eastAsia="Times New Roman" w:hAnsi="Arial" w:cs="Arial"/>
          <w:color w:val="000000" w:themeColor="text1"/>
          <w:sz w:val="20"/>
          <w:szCs w:val="20"/>
          <w:lang w:val="en-US" w:eastAsia="el-GR"/>
        </w:rPr>
        <w:t>it</w:t>
      </w:r>
      <w:proofErr w:type="gramEnd"/>
      <w:r w:rsidRPr="00F073C8">
        <w:rPr>
          <w:rFonts w:ascii="Arial" w:eastAsia="Times New Roman" w:hAnsi="Arial" w:cs="Arial"/>
          <w:color w:val="000000" w:themeColor="text1"/>
          <w:sz w:val="20"/>
          <w:szCs w:val="20"/>
          <w:lang w:val="en-US" w:eastAsia="el-GR"/>
        </w:rPr>
        <w:t xml:space="preserve"> fitted perfectly in the 3044, installed where the reversing unit used to be,  in a holder 456200. I selected this decoder for </w:t>
      </w:r>
      <w:proofErr w:type="gramStart"/>
      <w:r w:rsidRPr="00F073C8">
        <w:rPr>
          <w:rFonts w:ascii="Arial" w:eastAsia="Times New Roman" w:hAnsi="Arial" w:cs="Arial"/>
          <w:color w:val="000000" w:themeColor="text1"/>
          <w:sz w:val="20"/>
          <w:szCs w:val="20"/>
          <w:lang w:val="en-US" w:eastAsia="el-GR"/>
        </w:rPr>
        <w:t>it's</w:t>
      </w:r>
      <w:proofErr w:type="gramEnd"/>
      <w:r w:rsidRPr="00F073C8">
        <w:rPr>
          <w:rFonts w:ascii="Arial" w:eastAsia="Times New Roman" w:hAnsi="Arial" w:cs="Arial"/>
          <w:color w:val="000000" w:themeColor="text1"/>
          <w:sz w:val="20"/>
          <w:szCs w:val="20"/>
          <w:lang w:val="en-US" w:eastAsia="el-GR"/>
        </w:rPr>
        <w:t xml:space="preserve"> adjustability, especially the top speed.</w:t>
      </w:r>
      <w:r w:rsidRPr="00F073C8">
        <w:rPr>
          <w:rFonts w:ascii="Arial" w:eastAsia="Times New Roman" w:hAnsi="Arial" w:cs="Arial"/>
          <w:color w:val="000000" w:themeColor="text1"/>
          <w:sz w:val="20"/>
          <w:szCs w:val="20"/>
          <w:lang w:val="en-US" w:eastAsia="el-GR"/>
        </w:rPr>
        <w:br/>
        <w:t xml:space="preserve">Later, I replaced this decoder with one from a 60760 conversion set, due to </w:t>
      </w:r>
      <w:proofErr w:type="gramStart"/>
      <w:r w:rsidRPr="00F073C8">
        <w:rPr>
          <w:rFonts w:ascii="Arial" w:eastAsia="Times New Roman" w:hAnsi="Arial" w:cs="Arial"/>
          <w:color w:val="000000" w:themeColor="text1"/>
          <w:sz w:val="20"/>
          <w:szCs w:val="20"/>
          <w:lang w:val="en-US" w:eastAsia="el-GR"/>
        </w:rPr>
        <w:t>it's</w:t>
      </w:r>
      <w:proofErr w:type="gramEnd"/>
      <w:r w:rsidRPr="00F073C8">
        <w:rPr>
          <w:rFonts w:ascii="Arial" w:eastAsia="Times New Roman" w:hAnsi="Arial" w:cs="Arial"/>
          <w:color w:val="000000" w:themeColor="text1"/>
          <w:sz w:val="20"/>
          <w:szCs w:val="20"/>
          <w:lang w:val="en-US" w:eastAsia="el-GR"/>
        </w:rPr>
        <w:t xml:space="preserve"> extra function output (f3), which I used for the cabin light.</w:t>
      </w:r>
      <w:r w:rsidRPr="00F073C8">
        <w:rPr>
          <w:rFonts w:ascii="Arial" w:eastAsia="Times New Roman" w:hAnsi="Arial" w:cs="Arial"/>
          <w:color w:val="000000" w:themeColor="text1"/>
          <w:sz w:val="20"/>
          <w:szCs w:val="20"/>
          <w:lang w:val="en-US" w:eastAsia="el-GR"/>
        </w:rPr>
        <w:br/>
        <w:t>This decoder gives 14 speed steps, which I find more than enough for the prototypical top speed, 50 km/h.</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3044 inside after conversion</w:t>
      </w:r>
      <w:r w:rsidRPr="00F073C8">
        <w:rPr>
          <w:rFonts w:ascii="Arial" w:eastAsia="Times New Roman" w:hAnsi="Arial" w:cs="Arial"/>
          <w:color w:val="000000" w:themeColor="text1"/>
          <w:sz w:val="20"/>
          <w:szCs w:val="20"/>
          <w:lang w:val="en-US" w:eastAsia="el-GR"/>
        </w:rPr>
        <w:br/>
      </w:r>
      <w:r w:rsidRPr="00F073C8">
        <w:rPr>
          <w:rFonts w:ascii="Arial" w:eastAsia="Times New Roman" w:hAnsi="Arial" w:cs="Arial"/>
          <w:noProof/>
          <w:color w:val="000000" w:themeColor="text1"/>
          <w:sz w:val="20"/>
          <w:szCs w:val="20"/>
          <w:lang w:eastAsia="el-GR"/>
        </w:rPr>
        <w:drawing>
          <wp:inline distT="0" distB="0" distL="0" distR="0">
            <wp:extent cx="7620000" cy="3267075"/>
            <wp:effectExtent l="19050" t="0" r="0" b="0"/>
            <wp:docPr id="3" name="Εικόνα 3" descr="http://www.saebonet.com/Svein/Tog/images/Germany/3044/3044_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ebonet.com/Svein/Tog/images/Germany/3044/3044_inside.jpg"/>
                    <pic:cNvPicPr>
                      <a:picLocks noChangeAspect="1" noChangeArrowheads="1"/>
                    </pic:cNvPicPr>
                  </pic:nvPicPr>
                  <pic:blipFill>
                    <a:blip r:embed="rId7" cstate="print"/>
                    <a:srcRect/>
                    <a:stretch>
                      <a:fillRect/>
                    </a:stretch>
                  </pic:blipFill>
                  <pic:spPr bwMode="auto">
                    <a:xfrm>
                      <a:off x="0" y="0"/>
                      <a:ext cx="7620000" cy="3267075"/>
                    </a:xfrm>
                    <a:prstGeom prst="rect">
                      <a:avLst/>
                    </a:prstGeom>
                    <a:noFill/>
                    <a:ln w="9525">
                      <a:noFill/>
                      <a:miter lim="800000"/>
                      <a:headEnd/>
                      <a:tailEnd/>
                    </a:ln>
                  </pic:spPr>
                </pic:pic>
              </a:graphicData>
            </a:graphic>
          </wp:inline>
        </w:drawing>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Interior light</w:t>
      </w:r>
      <w:proofErr w:type="gramStart"/>
      <w:r w:rsidRPr="00F073C8">
        <w:rPr>
          <w:rFonts w:ascii="Arial" w:eastAsia="Times New Roman" w:hAnsi="Arial" w:cs="Arial"/>
          <w:b/>
          <w:bCs/>
          <w:color w:val="000000" w:themeColor="text1"/>
          <w:sz w:val="20"/>
          <w:lang w:val="en-US" w:eastAsia="el-GR"/>
        </w:rPr>
        <w:t>:</w:t>
      </w:r>
      <w:proofErr w:type="gramEnd"/>
      <w:r w:rsidRPr="00F073C8">
        <w:rPr>
          <w:rFonts w:ascii="Arial" w:eastAsia="Times New Roman" w:hAnsi="Arial" w:cs="Arial"/>
          <w:color w:val="000000" w:themeColor="text1"/>
          <w:sz w:val="20"/>
          <w:szCs w:val="20"/>
          <w:lang w:val="en-US" w:eastAsia="el-GR"/>
        </w:rPr>
        <w:br/>
        <w:t>Small yellow smd LEDs were glued to both sides of the "tower" for the body screw, over the motor.  An orange wire form the decoder was soldered to the cathode of the front LED, the brown/red wire to the anode of the rear LED.</w:t>
      </w:r>
      <w:r w:rsidRPr="00F073C8">
        <w:rPr>
          <w:rFonts w:ascii="Arial" w:eastAsia="Times New Roman" w:hAnsi="Arial" w:cs="Arial"/>
          <w:color w:val="000000" w:themeColor="text1"/>
          <w:sz w:val="20"/>
          <w:szCs w:val="20"/>
          <w:lang w:val="en-US" w:eastAsia="el-GR"/>
        </w:rPr>
        <w:br/>
        <w:t>A 680 Ohm resistor was soldered between the rear cathode and the front anode.</w:t>
      </w:r>
      <w:r w:rsidRPr="00F073C8">
        <w:rPr>
          <w:rFonts w:ascii="Arial" w:eastAsia="Times New Roman" w:hAnsi="Arial" w:cs="Arial"/>
          <w:color w:val="000000" w:themeColor="text1"/>
          <w:sz w:val="20"/>
          <w:szCs w:val="20"/>
          <w:lang w:val="en-US" w:eastAsia="el-GR"/>
        </w:rPr>
        <w:br/>
      </w:r>
      <w:r w:rsidRPr="00F073C8">
        <w:rPr>
          <w:rFonts w:ascii="Arial" w:eastAsia="Times New Roman" w:hAnsi="Arial" w:cs="Arial"/>
          <w:noProof/>
          <w:color w:val="000000" w:themeColor="text1"/>
          <w:sz w:val="20"/>
          <w:szCs w:val="20"/>
          <w:lang w:eastAsia="el-GR"/>
        </w:rPr>
        <w:drawing>
          <wp:inline distT="0" distB="0" distL="0" distR="0">
            <wp:extent cx="7620000" cy="4505325"/>
            <wp:effectExtent l="19050" t="0" r="0" b="0"/>
            <wp:docPr id="4" name="Εικόνα 4" descr="http://www.saebonet.com/Svein/Tog/images/Germany/3044/3044_int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ebonet.com/Svein/Tog/images/Germany/3044/3044_intlight.jpg"/>
                    <pic:cNvPicPr>
                      <a:picLocks noChangeAspect="1" noChangeArrowheads="1"/>
                    </pic:cNvPicPr>
                  </pic:nvPicPr>
                  <pic:blipFill>
                    <a:blip r:embed="rId8" cstate="print"/>
                    <a:srcRect/>
                    <a:stretch>
                      <a:fillRect/>
                    </a:stretch>
                  </pic:blipFill>
                  <pic:spPr bwMode="auto">
                    <a:xfrm>
                      <a:off x="0" y="0"/>
                      <a:ext cx="7620000" cy="4505325"/>
                    </a:xfrm>
                    <a:prstGeom prst="rect">
                      <a:avLst/>
                    </a:prstGeom>
                    <a:noFill/>
                    <a:ln w="9525">
                      <a:noFill/>
                      <a:miter lim="800000"/>
                      <a:headEnd/>
                      <a:tailEnd/>
                    </a:ln>
                  </pic:spPr>
                </pic:pic>
              </a:graphicData>
            </a:graphic>
          </wp:inline>
        </w:drawing>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color w:val="000000" w:themeColor="text1"/>
          <w:sz w:val="20"/>
          <w:szCs w:val="20"/>
          <w:lang w:val="en-US" w:eastAsia="el-GR"/>
        </w:rPr>
        <w:t>For a clear view through the cabin, I removed the original milky windows and cut a similar shaped part from a clear plastic sheet.</w:t>
      </w:r>
      <w:r w:rsidRPr="00F073C8">
        <w:rPr>
          <w:rFonts w:ascii="Arial" w:eastAsia="Times New Roman" w:hAnsi="Arial" w:cs="Arial"/>
          <w:color w:val="000000" w:themeColor="text1"/>
          <w:sz w:val="20"/>
          <w:szCs w:val="20"/>
          <w:lang w:val="en-US" w:eastAsia="el-GR"/>
        </w:rPr>
        <w:br/>
      </w:r>
      <w:r w:rsidRPr="00F073C8">
        <w:rPr>
          <w:rFonts w:ascii="Arial" w:eastAsia="Times New Roman" w:hAnsi="Arial" w:cs="Arial"/>
          <w:noProof/>
          <w:color w:val="000000" w:themeColor="text1"/>
          <w:sz w:val="20"/>
          <w:szCs w:val="20"/>
          <w:lang w:eastAsia="el-GR"/>
        </w:rPr>
        <w:drawing>
          <wp:inline distT="0" distB="0" distL="0" distR="0">
            <wp:extent cx="7620000" cy="3990975"/>
            <wp:effectExtent l="19050" t="0" r="0" b="0"/>
            <wp:docPr id="5" name="Εικόνα 5" descr="http://www.saebonet.com/Svein/Tog/images/Germany/3044/3044_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ebonet.com/Svein/Tog/images/Germany/3044/3044_glas.jpg"/>
                    <pic:cNvPicPr>
                      <a:picLocks noChangeAspect="1" noChangeArrowheads="1"/>
                    </pic:cNvPicPr>
                  </pic:nvPicPr>
                  <pic:blipFill>
                    <a:blip r:embed="rId9" cstate="print"/>
                    <a:srcRect/>
                    <a:stretch>
                      <a:fillRect/>
                    </a:stretch>
                  </pic:blipFill>
                  <pic:spPr bwMode="auto">
                    <a:xfrm>
                      <a:off x="0" y="0"/>
                      <a:ext cx="7620000" cy="3990975"/>
                    </a:xfrm>
                    <a:prstGeom prst="rect">
                      <a:avLst/>
                    </a:prstGeom>
                    <a:noFill/>
                    <a:ln w="9525">
                      <a:noFill/>
                      <a:miter lim="800000"/>
                      <a:headEnd/>
                      <a:tailEnd/>
                    </a:ln>
                  </pic:spPr>
                </pic:pic>
              </a:graphicData>
            </a:graphic>
          </wp:inline>
        </w:drawing>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Front and rear light</w:t>
      </w:r>
      <w:proofErr w:type="gramStart"/>
      <w:r w:rsidRPr="00F073C8">
        <w:rPr>
          <w:rFonts w:ascii="Arial" w:eastAsia="Times New Roman" w:hAnsi="Arial" w:cs="Arial"/>
          <w:b/>
          <w:bCs/>
          <w:color w:val="000000" w:themeColor="text1"/>
          <w:sz w:val="20"/>
          <w:lang w:val="en-US" w:eastAsia="el-GR"/>
        </w:rPr>
        <w:t>:</w:t>
      </w:r>
      <w:proofErr w:type="gramEnd"/>
      <w:r w:rsidRPr="00F073C8">
        <w:rPr>
          <w:rFonts w:ascii="Arial" w:eastAsia="Times New Roman" w:hAnsi="Arial" w:cs="Arial"/>
          <w:color w:val="000000" w:themeColor="text1"/>
          <w:sz w:val="20"/>
          <w:szCs w:val="20"/>
          <w:lang w:val="en-US" w:eastAsia="el-GR"/>
        </w:rPr>
        <w:br/>
        <w:t>The 3044 used to have one bulb in each end, directly in the locomotive chassis, Märklin part no. 600150.  Contact plates were installed under the bulbs.</w:t>
      </w:r>
      <w:r w:rsidRPr="00F073C8">
        <w:rPr>
          <w:rFonts w:ascii="Arial" w:eastAsia="Times New Roman" w:hAnsi="Arial" w:cs="Arial"/>
          <w:color w:val="000000" w:themeColor="text1"/>
          <w:sz w:val="20"/>
          <w:szCs w:val="20"/>
          <w:lang w:val="en-US" w:eastAsia="el-GR"/>
        </w:rPr>
        <w:br/>
        <w:t>I removed the contact plates by straightening the couple hooks.  A bulb socket, Märklin part no. 604180, was pressed into the original bulb sockets.</w:t>
      </w:r>
      <w:r w:rsidRPr="00F073C8">
        <w:rPr>
          <w:rFonts w:ascii="Arial" w:eastAsia="Times New Roman" w:hAnsi="Arial" w:cs="Arial"/>
          <w:color w:val="000000" w:themeColor="text1"/>
          <w:sz w:val="20"/>
          <w:szCs w:val="20"/>
          <w:lang w:val="en-US" w:eastAsia="el-GR"/>
        </w:rPr>
        <w:br/>
        <w:t>After soldering the wires to the sockets, from below, the coupler hooks was installed again, without the contact plates.</w:t>
      </w:r>
      <w:r w:rsidRPr="00F073C8">
        <w:rPr>
          <w:rFonts w:ascii="Arial" w:eastAsia="Times New Roman" w:hAnsi="Arial" w:cs="Arial"/>
          <w:color w:val="000000" w:themeColor="text1"/>
          <w:sz w:val="20"/>
          <w:szCs w:val="20"/>
          <w:lang w:val="en-US" w:eastAsia="el-GR"/>
        </w:rPr>
        <w:br/>
      </w:r>
      <w:r w:rsidRPr="00F073C8">
        <w:rPr>
          <w:rFonts w:ascii="Arial" w:eastAsia="Times New Roman" w:hAnsi="Arial" w:cs="Arial"/>
          <w:noProof/>
          <w:color w:val="000000" w:themeColor="text1"/>
          <w:sz w:val="20"/>
          <w:szCs w:val="20"/>
          <w:lang w:eastAsia="el-GR"/>
        </w:rPr>
        <w:drawing>
          <wp:inline distT="0" distB="0" distL="0" distR="0">
            <wp:extent cx="7620000" cy="3857625"/>
            <wp:effectExtent l="19050" t="0" r="0" b="0"/>
            <wp:docPr id="6" name="Εικόνα 6" descr="http://www.saebonet.com/Svein/Tog/images/Germany/3044/3044_under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ebonet.com/Svein/Tog/images/Germany/3044/3044_underbulb.jpg"/>
                    <pic:cNvPicPr>
                      <a:picLocks noChangeAspect="1" noChangeArrowheads="1"/>
                    </pic:cNvPicPr>
                  </pic:nvPicPr>
                  <pic:blipFill>
                    <a:blip r:embed="rId10" cstate="print"/>
                    <a:srcRect/>
                    <a:stretch>
                      <a:fillRect/>
                    </a:stretch>
                  </pic:blipFill>
                  <pic:spPr bwMode="auto">
                    <a:xfrm>
                      <a:off x="0" y="0"/>
                      <a:ext cx="7620000" cy="3857625"/>
                    </a:xfrm>
                    <a:prstGeom prst="rect">
                      <a:avLst/>
                    </a:prstGeom>
                    <a:noFill/>
                    <a:ln w="9525">
                      <a:noFill/>
                      <a:miter lim="800000"/>
                      <a:headEnd/>
                      <a:tailEnd/>
                    </a:ln>
                  </pic:spPr>
                </pic:pic>
              </a:graphicData>
            </a:graphic>
          </wp:inline>
        </w:drawing>
      </w:r>
      <w:r w:rsidRPr="00F073C8">
        <w:rPr>
          <w:rFonts w:ascii="Arial" w:eastAsia="Times New Roman" w:hAnsi="Arial" w:cs="Arial"/>
          <w:color w:val="000000" w:themeColor="text1"/>
          <w:sz w:val="20"/>
          <w:szCs w:val="20"/>
          <w:lang w:val="en-US" w:eastAsia="el-GR"/>
        </w:rPr>
        <w:br/>
        <w:t>The original bulb contact plate to the left (on top of the LEGO brick).</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color w:val="000000" w:themeColor="text1"/>
          <w:sz w:val="20"/>
          <w:szCs w:val="20"/>
          <w:lang w:val="en-US" w:eastAsia="el-GR"/>
        </w:rPr>
        <w:t>This photo shows the front lamp:</w:t>
      </w:r>
      <w:r w:rsidRPr="00F073C8">
        <w:rPr>
          <w:rFonts w:ascii="Arial" w:eastAsia="Times New Roman" w:hAnsi="Arial" w:cs="Arial"/>
          <w:color w:val="000000" w:themeColor="text1"/>
          <w:sz w:val="20"/>
          <w:szCs w:val="20"/>
          <w:lang w:val="en-US" w:eastAsia="el-GR"/>
        </w:rPr>
        <w:br/>
      </w:r>
      <w:r w:rsidRPr="00F073C8">
        <w:rPr>
          <w:rFonts w:ascii="Arial" w:eastAsia="Times New Roman" w:hAnsi="Arial" w:cs="Arial"/>
          <w:noProof/>
          <w:color w:val="000000" w:themeColor="text1"/>
          <w:sz w:val="20"/>
          <w:szCs w:val="20"/>
          <w:lang w:eastAsia="el-GR"/>
        </w:rPr>
        <w:drawing>
          <wp:inline distT="0" distB="0" distL="0" distR="0">
            <wp:extent cx="7620000" cy="4476750"/>
            <wp:effectExtent l="19050" t="0" r="0" b="0"/>
            <wp:docPr id="7" name="Εικόνα 7" descr="http://www.saebonet.com/Svein/Tog/images/Germany/3044/3044_front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ebonet.com/Svein/Tog/images/Germany/3044/3044_frontlight.jpg"/>
                    <pic:cNvPicPr>
                      <a:picLocks noChangeAspect="1" noChangeArrowheads="1"/>
                    </pic:cNvPicPr>
                  </pic:nvPicPr>
                  <pic:blipFill>
                    <a:blip r:embed="rId11" cstate="print"/>
                    <a:srcRect/>
                    <a:stretch>
                      <a:fillRect/>
                    </a:stretch>
                  </pic:blipFill>
                  <pic:spPr bwMode="auto">
                    <a:xfrm>
                      <a:off x="0" y="0"/>
                      <a:ext cx="7620000" cy="4476750"/>
                    </a:xfrm>
                    <a:prstGeom prst="rect">
                      <a:avLst/>
                    </a:prstGeom>
                    <a:noFill/>
                    <a:ln w="9525">
                      <a:noFill/>
                      <a:miter lim="800000"/>
                      <a:headEnd/>
                      <a:tailEnd/>
                    </a:ln>
                  </pic:spPr>
                </pic:pic>
              </a:graphicData>
            </a:graphic>
          </wp:inline>
        </w:drawing>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Anti Alzheimer</w:t>
      </w:r>
      <w:proofErr w:type="gramStart"/>
      <w:r w:rsidRPr="00F073C8">
        <w:rPr>
          <w:rFonts w:ascii="Arial" w:eastAsia="Times New Roman" w:hAnsi="Arial" w:cs="Arial"/>
          <w:b/>
          <w:bCs/>
          <w:color w:val="000000" w:themeColor="text1"/>
          <w:sz w:val="20"/>
          <w:lang w:val="en-US" w:eastAsia="el-GR"/>
        </w:rPr>
        <w:t>:</w:t>
      </w:r>
      <w:proofErr w:type="gramEnd"/>
      <w:r w:rsidRPr="00F073C8">
        <w:rPr>
          <w:rFonts w:ascii="Arial" w:eastAsia="Times New Roman" w:hAnsi="Arial" w:cs="Arial"/>
          <w:color w:val="000000" w:themeColor="text1"/>
          <w:sz w:val="20"/>
          <w:szCs w:val="20"/>
          <w:lang w:val="en-US" w:eastAsia="el-GR"/>
        </w:rPr>
        <w:br/>
        <w:t>The 60760 decoder was known for one "bad" thing; it forgot it's previous speed, even after a short power loss, and restarts the acceleration from zero.  This is often referred to as the 60760 Alzheimer effect.</w:t>
      </w:r>
      <w:r w:rsidRPr="00F073C8">
        <w:rPr>
          <w:rFonts w:ascii="Arial" w:eastAsia="Times New Roman" w:hAnsi="Arial" w:cs="Arial"/>
          <w:color w:val="000000" w:themeColor="text1"/>
          <w:sz w:val="20"/>
          <w:szCs w:val="20"/>
          <w:lang w:val="en-US" w:eastAsia="el-GR"/>
        </w:rPr>
        <w:br/>
        <w:t xml:space="preserve">To avoid this, make a "back-up" power supply, which gives a short time power supply to the memory circuit in the decoder. I installed a small capacitor and a resistor, connected to the decoder. </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Note</w:t>
      </w:r>
      <w:proofErr w:type="gramStart"/>
      <w:r w:rsidRPr="00F073C8">
        <w:rPr>
          <w:rFonts w:ascii="Arial" w:eastAsia="Times New Roman" w:hAnsi="Arial" w:cs="Arial"/>
          <w:b/>
          <w:bCs/>
          <w:color w:val="000000" w:themeColor="text1"/>
          <w:sz w:val="20"/>
          <w:lang w:val="en-US" w:eastAsia="el-GR"/>
        </w:rPr>
        <w:t>:</w:t>
      </w:r>
      <w:proofErr w:type="gramEnd"/>
      <w:r w:rsidRPr="00F073C8">
        <w:rPr>
          <w:rFonts w:ascii="Arial" w:eastAsia="Times New Roman" w:hAnsi="Arial" w:cs="Arial"/>
          <w:color w:val="000000" w:themeColor="text1"/>
          <w:sz w:val="20"/>
          <w:szCs w:val="20"/>
          <w:lang w:val="en-US" w:eastAsia="el-GR"/>
        </w:rPr>
        <w:br/>
        <w:t>I have experienced the phenomena on this locomotive only (one of six 60760 decoders), so I suppose that Märklin has corrected this as a running change sometime during the decoder production time, from 2005 to current production.</w:t>
      </w:r>
      <w:r w:rsidRPr="00F073C8">
        <w:rPr>
          <w:rFonts w:ascii="Arial" w:eastAsia="Times New Roman" w:hAnsi="Arial" w:cs="Arial"/>
          <w:color w:val="000000" w:themeColor="text1"/>
          <w:sz w:val="20"/>
          <w:szCs w:val="20"/>
          <w:lang w:val="en-US" w:eastAsia="el-GR"/>
        </w:rPr>
        <w:br/>
        <w:t xml:space="preserve">I have installed a "back-up" power supply on two more locomotives, just for fun, as I had the parts </w:t>
      </w:r>
      <w:proofErr w:type="gramStart"/>
      <w:r w:rsidRPr="00F073C8">
        <w:rPr>
          <w:rFonts w:ascii="Arial" w:eastAsia="Times New Roman" w:hAnsi="Arial" w:cs="Arial"/>
          <w:color w:val="000000" w:themeColor="text1"/>
          <w:sz w:val="20"/>
          <w:szCs w:val="20"/>
          <w:lang w:val="en-US" w:eastAsia="el-GR"/>
        </w:rPr>
        <w:t>laying</w:t>
      </w:r>
      <w:proofErr w:type="gramEnd"/>
      <w:r w:rsidRPr="00F073C8">
        <w:rPr>
          <w:rFonts w:ascii="Arial" w:eastAsia="Times New Roman" w:hAnsi="Arial" w:cs="Arial"/>
          <w:color w:val="000000" w:themeColor="text1"/>
          <w:sz w:val="20"/>
          <w:szCs w:val="20"/>
          <w:lang w:val="en-US" w:eastAsia="el-GR"/>
        </w:rPr>
        <w:t xml:space="preserve"> around.</w:t>
      </w:r>
      <w:r w:rsidRPr="00F073C8">
        <w:rPr>
          <w:rFonts w:ascii="Arial" w:eastAsia="Times New Roman" w:hAnsi="Arial" w:cs="Arial"/>
          <w:color w:val="000000" w:themeColor="text1"/>
          <w:sz w:val="20"/>
          <w:szCs w:val="20"/>
          <w:lang w:val="en-US" w:eastAsia="el-GR"/>
        </w:rPr>
        <w:br/>
      </w:r>
      <w:r w:rsidRPr="00F073C8">
        <w:rPr>
          <w:rFonts w:ascii="Arial" w:eastAsia="Times New Roman" w:hAnsi="Arial" w:cs="Arial"/>
          <w:noProof/>
          <w:color w:val="000000" w:themeColor="text1"/>
          <w:sz w:val="20"/>
          <w:szCs w:val="20"/>
          <w:lang w:eastAsia="el-GR"/>
        </w:rPr>
        <w:drawing>
          <wp:inline distT="0" distB="0" distL="0" distR="0">
            <wp:extent cx="7620000" cy="4638675"/>
            <wp:effectExtent l="19050" t="0" r="0" b="0"/>
            <wp:docPr id="8" name="Εικόνα 8" descr="http://www.saebonet.com/Svein/Tog/images/Germany/3044/3044_a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ebonet.com/Svein/Tog/images/Germany/3044/3044_alz.jpg"/>
                    <pic:cNvPicPr>
                      <a:picLocks noChangeAspect="1" noChangeArrowheads="1"/>
                    </pic:cNvPicPr>
                  </pic:nvPicPr>
                  <pic:blipFill>
                    <a:blip r:embed="rId12" cstate="print"/>
                    <a:srcRect/>
                    <a:stretch>
                      <a:fillRect/>
                    </a:stretch>
                  </pic:blipFill>
                  <pic:spPr bwMode="auto">
                    <a:xfrm>
                      <a:off x="0" y="0"/>
                      <a:ext cx="7620000" cy="4638675"/>
                    </a:xfrm>
                    <a:prstGeom prst="rect">
                      <a:avLst/>
                    </a:prstGeom>
                    <a:noFill/>
                    <a:ln w="9525">
                      <a:noFill/>
                      <a:miter lim="800000"/>
                      <a:headEnd/>
                      <a:tailEnd/>
                    </a:ln>
                  </pic:spPr>
                </pic:pic>
              </a:graphicData>
            </a:graphic>
          </wp:inline>
        </w:drawing>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The 60760 decoder</w:t>
      </w:r>
      <w:proofErr w:type="gramStart"/>
      <w:r w:rsidRPr="00F073C8">
        <w:rPr>
          <w:rFonts w:ascii="Arial" w:eastAsia="Times New Roman" w:hAnsi="Arial" w:cs="Arial"/>
          <w:b/>
          <w:bCs/>
          <w:color w:val="000000" w:themeColor="text1"/>
          <w:sz w:val="20"/>
          <w:lang w:val="en-US" w:eastAsia="el-GR"/>
        </w:rPr>
        <w:t>:</w:t>
      </w:r>
      <w:proofErr w:type="gramEnd"/>
      <w:r w:rsidRPr="00F073C8">
        <w:rPr>
          <w:rFonts w:ascii="Arial" w:eastAsia="Times New Roman" w:hAnsi="Arial" w:cs="Arial"/>
          <w:color w:val="000000" w:themeColor="text1"/>
          <w:sz w:val="20"/>
          <w:szCs w:val="20"/>
          <w:lang w:val="en-US" w:eastAsia="el-GR"/>
        </w:rPr>
        <w:br/>
        <w:t>This photo shows the 60760 decoder, with some additional wiring.</w:t>
      </w:r>
      <w:r w:rsidRPr="00F073C8">
        <w:rPr>
          <w:rFonts w:ascii="Arial" w:eastAsia="Times New Roman" w:hAnsi="Arial" w:cs="Arial"/>
          <w:color w:val="000000" w:themeColor="text1"/>
          <w:sz w:val="20"/>
          <w:szCs w:val="20"/>
          <w:lang w:val="en-US" w:eastAsia="el-GR"/>
        </w:rPr>
        <w:br/>
        <w:t>On top:</w:t>
      </w:r>
      <w:r w:rsidRPr="00F073C8">
        <w:rPr>
          <w:rFonts w:ascii="Arial" w:eastAsia="Times New Roman" w:hAnsi="Arial" w:cs="Arial"/>
          <w:color w:val="000000" w:themeColor="text1"/>
          <w:sz w:val="20"/>
          <w:szCs w:val="20"/>
          <w:lang w:val="en-US" w:eastAsia="el-GR"/>
        </w:rPr>
        <w:br/>
        <w:t>no. 3 from right - a brown/red wire for the "secret" f3 output, used for the interior light</w:t>
      </w:r>
      <w:r w:rsidRPr="00F073C8">
        <w:rPr>
          <w:rFonts w:ascii="Arial" w:eastAsia="Times New Roman" w:hAnsi="Arial" w:cs="Arial"/>
          <w:color w:val="000000" w:themeColor="text1"/>
          <w:sz w:val="20"/>
          <w:szCs w:val="20"/>
          <w:lang w:val="en-US" w:eastAsia="el-GR"/>
        </w:rPr>
        <w:br/>
        <w:t>no. 4 from right - an additional orange wire, with + for the functions</w:t>
      </w:r>
      <w:r w:rsidRPr="00F073C8">
        <w:rPr>
          <w:rFonts w:ascii="Arial" w:eastAsia="Times New Roman" w:hAnsi="Arial" w:cs="Arial"/>
          <w:color w:val="000000" w:themeColor="text1"/>
          <w:sz w:val="20"/>
          <w:szCs w:val="20"/>
          <w:lang w:val="en-US" w:eastAsia="el-GR"/>
        </w:rPr>
        <w:br/>
      </w:r>
      <w:r w:rsidRPr="00F073C8">
        <w:rPr>
          <w:rFonts w:ascii="Arial" w:eastAsia="Times New Roman" w:hAnsi="Arial" w:cs="Arial"/>
          <w:noProof/>
          <w:color w:val="000000" w:themeColor="text1"/>
          <w:sz w:val="20"/>
          <w:szCs w:val="20"/>
          <w:lang w:eastAsia="el-GR"/>
        </w:rPr>
        <w:drawing>
          <wp:inline distT="0" distB="0" distL="0" distR="0">
            <wp:extent cx="7620000" cy="5724525"/>
            <wp:effectExtent l="19050" t="0" r="0" b="0"/>
            <wp:docPr id="9" name="Εικόνα 9" descr="http://www.saebonet.com/Svein/Tog/images/Digital/60760_w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ebonet.com/Svein/Tog/images/Digital/60760_wires.jpg"/>
                    <pic:cNvPicPr>
                      <a:picLocks noChangeAspect="1" noChangeArrowheads="1"/>
                    </pic:cNvPicPr>
                  </pic:nvPicPr>
                  <pic:blipFill>
                    <a:blip r:embed="rId13" cstate="print"/>
                    <a:srcRect/>
                    <a:stretch>
                      <a:fillRect/>
                    </a:stretch>
                  </pic:blipFill>
                  <pic:spPr bwMode="auto">
                    <a:xfrm>
                      <a:off x="0" y="0"/>
                      <a:ext cx="7620000" cy="5724525"/>
                    </a:xfrm>
                    <a:prstGeom prst="rect">
                      <a:avLst/>
                    </a:prstGeom>
                    <a:noFill/>
                    <a:ln w="9525">
                      <a:noFill/>
                      <a:miter lim="800000"/>
                      <a:headEnd/>
                      <a:tailEnd/>
                    </a:ln>
                  </pic:spPr>
                </pic:pic>
              </a:graphicData>
            </a:graphic>
          </wp:inline>
        </w:drawing>
      </w:r>
      <w:r w:rsidRPr="00F073C8">
        <w:rPr>
          <w:rFonts w:ascii="Arial" w:eastAsia="Times New Roman" w:hAnsi="Arial" w:cs="Arial"/>
          <w:color w:val="000000" w:themeColor="text1"/>
          <w:sz w:val="20"/>
          <w:szCs w:val="20"/>
          <w:lang w:val="en-US" w:eastAsia="el-GR"/>
        </w:rPr>
        <w:br/>
        <w:t>On the bottom:</w:t>
      </w:r>
      <w:r w:rsidRPr="00F073C8">
        <w:rPr>
          <w:rFonts w:ascii="Arial" w:eastAsia="Times New Roman" w:hAnsi="Arial" w:cs="Arial"/>
          <w:color w:val="000000" w:themeColor="text1"/>
          <w:sz w:val="20"/>
          <w:szCs w:val="20"/>
          <w:lang w:val="en-US" w:eastAsia="el-GR"/>
        </w:rPr>
        <w:br/>
        <w:t>A purple wire to the minus end of the capacitor</w:t>
      </w:r>
      <w:r w:rsidRPr="00F073C8">
        <w:rPr>
          <w:rFonts w:ascii="Arial" w:eastAsia="Times New Roman" w:hAnsi="Arial" w:cs="Arial"/>
          <w:color w:val="000000" w:themeColor="text1"/>
          <w:sz w:val="20"/>
          <w:szCs w:val="20"/>
          <w:lang w:val="en-US" w:eastAsia="el-GR"/>
        </w:rPr>
        <w:br/>
        <w:t xml:space="preserve">A black wire to the resistor. </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color w:val="000000" w:themeColor="text1"/>
          <w:sz w:val="20"/>
          <w:szCs w:val="20"/>
          <w:lang w:val="en-US" w:eastAsia="el-GR"/>
        </w:rPr>
        <w:t xml:space="preserve">I see from the detailed photo that some of the soldering must be re-done. </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Wiring diagram:</w:t>
      </w:r>
      <w:r w:rsidRPr="00F073C8">
        <w:rPr>
          <w:rFonts w:ascii="Arial" w:eastAsia="Times New Roman" w:hAnsi="Arial" w:cs="Arial"/>
          <w:b/>
          <w:bCs/>
          <w:color w:val="000000" w:themeColor="text1"/>
          <w:sz w:val="20"/>
          <w:szCs w:val="20"/>
          <w:lang w:val="en-US" w:eastAsia="el-GR"/>
        </w:rPr>
        <w:br/>
      </w:r>
      <w:r w:rsidRPr="00F073C8">
        <w:rPr>
          <w:rFonts w:ascii="Arial" w:eastAsia="Times New Roman" w:hAnsi="Arial" w:cs="Arial"/>
          <w:b/>
          <w:bCs/>
          <w:noProof/>
          <w:color w:val="000000" w:themeColor="text1"/>
          <w:sz w:val="20"/>
          <w:szCs w:val="20"/>
          <w:lang w:eastAsia="el-GR"/>
        </w:rPr>
        <w:drawing>
          <wp:inline distT="0" distB="0" distL="0" distR="0">
            <wp:extent cx="7258050" cy="4429125"/>
            <wp:effectExtent l="19050" t="0" r="0" b="0"/>
            <wp:docPr id="10" name="Εικόνα 10" descr="http://www.saebonet.com/Svein/Tog/images/Germany/3044/3044_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ebonet.com/Svein/Tog/images/Germany/3044/3044_diag.jpg"/>
                    <pic:cNvPicPr>
                      <a:picLocks noChangeAspect="1" noChangeArrowheads="1"/>
                    </pic:cNvPicPr>
                  </pic:nvPicPr>
                  <pic:blipFill>
                    <a:blip r:embed="rId14" cstate="print"/>
                    <a:srcRect/>
                    <a:stretch>
                      <a:fillRect/>
                    </a:stretch>
                  </pic:blipFill>
                  <pic:spPr bwMode="auto">
                    <a:xfrm>
                      <a:off x="0" y="0"/>
                      <a:ext cx="7258050" cy="4429125"/>
                    </a:xfrm>
                    <a:prstGeom prst="rect">
                      <a:avLst/>
                    </a:prstGeom>
                    <a:noFill/>
                    <a:ln w="9525">
                      <a:noFill/>
                      <a:miter lim="800000"/>
                      <a:headEnd/>
                      <a:tailEnd/>
                    </a:ln>
                  </pic:spPr>
                </pic:pic>
              </a:graphicData>
            </a:graphic>
          </wp:inline>
        </w:drawing>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Part list for the conversion:</w:t>
      </w:r>
      <w:r w:rsidRPr="00F073C8">
        <w:rPr>
          <w:rFonts w:ascii="Arial" w:eastAsia="Times New Roman" w:hAnsi="Arial" w:cs="Arial"/>
          <w:color w:val="000000" w:themeColor="text1"/>
          <w:sz w:val="20"/>
          <w:szCs w:val="20"/>
          <w:lang w:val="en-US" w:eastAsia="el-GR"/>
        </w:rPr>
        <w:t xml:space="preserve"> </w:t>
      </w:r>
    </w:p>
    <w:tbl>
      <w:tblPr>
        <w:tblW w:w="0" w:type="auto"/>
        <w:tblCellSpacing w:w="15" w:type="dxa"/>
        <w:tblBorders>
          <w:top w:val="outset" w:sz="24" w:space="0" w:color="auto"/>
          <w:left w:val="outset" w:sz="24" w:space="0" w:color="auto"/>
          <w:bottom w:val="outset" w:sz="24" w:space="0" w:color="auto"/>
          <w:right w:val="outset" w:sz="24" w:space="0" w:color="auto"/>
        </w:tblBorders>
        <w:tblCellMar>
          <w:top w:w="15" w:type="dxa"/>
          <w:left w:w="15" w:type="dxa"/>
          <w:bottom w:w="15" w:type="dxa"/>
          <w:right w:w="15" w:type="dxa"/>
        </w:tblCellMar>
        <w:tblLook w:val="04A0"/>
      </w:tblPr>
      <w:tblGrid>
        <w:gridCol w:w="1211"/>
        <w:gridCol w:w="429"/>
        <w:gridCol w:w="4534"/>
        <w:gridCol w:w="1518"/>
      </w:tblGrid>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9999"/>
            <w:vAlign w:val="center"/>
            <w:hideMark/>
          </w:tcPr>
          <w:p w:rsidR="00F073C8" w:rsidRPr="00F073C8" w:rsidRDefault="00F073C8" w:rsidP="00F073C8">
            <w:pPr>
              <w:spacing w:after="0" w:line="240" w:lineRule="auto"/>
              <w:jc w:val="center"/>
              <w:rPr>
                <w:rFonts w:ascii="Times New Roman" w:eastAsia="Times New Roman" w:hAnsi="Times New Roman" w:cs="Times New Roman"/>
                <w:b/>
                <w:bCs/>
                <w:color w:val="000000" w:themeColor="text1"/>
                <w:sz w:val="20"/>
                <w:szCs w:val="20"/>
                <w:lang w:eastAsia="el-GR"/>
              </w:rPr>
            </w:pPr>
            <w:proofErr w:type="spellStart"/>
            <w:r w:rsidRPr="00F073C8">
              <w:rPr>
                <w:rFonts w:ascii="Times New Roman" w:eastAsia="Times New Roman" w:hAnsi="Times New Roman" w:cs="Times New Roman"/>
                <w:b/>
                <w:bCs/>
                <w:color w:val="000000" w:themeColor="text1"/>
                <w:sz w:val="20"/>
                <w:szCs w:val="20"/>
                <w:lang w:eastAsia="el-GR"/>
              </w:rPr>
              <w:t>Part</w:t>
            </w:r>
            <w:proofErr w:type="spellEnd"/>
            <w:r w:rsidRPr="00F073C8">
              <w:rPr>
                <w:rFonts w:ascii="Times New Roman" w:eastAsia="Times New Roman" w:hAnsi="Times New Roman" w:cs="Times New Roman"/>
                <w:b/>
                <w:bCs/>
                <w:color w:val="000000" w:themeColor="text1"/>
                <w:sz w:val="20"/>
                <w:szCs w:val="20"/>
                <w:lang w:eastAsia="el-GR"/>
              </w:rPr>
              <w:t xml:space="preserve"> </w:t>
            </w:r>
            <w:proofErr w:type="spellStart"/>
            <w:r w:rsidRPr="00F073C8">
              <w:rPr>
                <w:rFonts w:ascii="Times New Roman" w:eastAsia="Times New Roman" w:hAnsi="Times New Roman" w:cs="Times New Roman"/>
                <w:b/>
                <w:bCs/>
                <w:color w:val="000000" w:themeColor="text1"/>
                <w:sz w:val="20"/>
                <w:szCs w:val="20"/>
                <w:lang w:eastAsia="el-GR"/>
              </w:rPr>
              <w:t>number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hideMark/>
          </w:tcPr>
          <w:p w:rsidR="00F073C8" w:rsidRPr="00F073C8" w:rsidRDefault="00F073C8" w:rsidP="00F073C8">
            <w:pPr>
              <w:spacing w:after="0" w:line="240" w:lineRule="auto"/>
              <w:jc w:val="center"/>
              <w:rPr>
                <w:rFonts w:ascii="Times New Roman" w:eastAsia="Times New Roman" w:hAnsi="Times New Roman" w:cs="Times New Roman"/>
                <w:b/>
                <w:bCs/>
                <w:color w:val="000000" w:themeColor="text1"/>
                <w:sz w:val="20"/>
                <w:szCs w:val="20"/>
                <w:lang w:eastAsia="el-GR"/>
              </w:rPr>
            </w:pPr>
            <w:proofErr w:type="spellStart"/>
            <w:r w:rsidRPr="00F073C8">
              <w:rPr>
                <w:rFonts w:ascii="Times New Roman" w:eastAsia="Times New Roman" w:hAnsi="Times New Roman" w:cs="Times New Roman"/>
                <w:b/>
                <w:bCs/>
                <w:color w:val="000000" w:themeColor="text1"/>
                <w:sz w:val="20"/>
                <w:szCs w:val="20"/>
                <w:lang w:eastAsia="el-GR"/>
              </w:rPr>
              <w:t>Pcs</w:t>
            </w:r>
            <w:proofErr w:type="spellEnd"/>
            <w:r w:rsidRPr="00F073C8">
              <w:rPr>
                <w:rFonts w:ascii="Times New Roman" w:eastAsia="Times New Roman" w:hAnsi="Times New Roman" w:cs="Times New Roman"/>
                <w:b/>
                <w:bCs/>
                <w:color w:val="000000" w:themeColor="text1"/>
                <w:sz w:val="20"/>
                <w:szCs w:val="20"/>
                <w:lang w:eastAsia="el-GR"/>
              </w:rPr>
              <w:t>.</w:t>
            </w:r>
          </w:p>
        </w:tc>
        <w:tc>
          <w:tcPr>
            <w:tcW w:w="0" w:type="auto"/>
            <w:gridSpan w:val="2"/>
            <w:tcBorders>
              <w:top w:val="outset" w:sz="6" w:space="0" w:color="auto"/>
              <w:left w:val="outset" w:sz="6" w:space="0" w:color="auto"/>
              <w:bottom w:val="outset" w:sz="6" w:space="0" w:color="auto"/>
              <w:right w:val="outset" w:sz="6" w:space="0" w:color="auto"/>
            </w:tcBorders>
            <w:shd w:val="clear" w:color="auto" w:fill="999999"/>
            <w:vAlign w:val="center"/>
            <w:hideMark/>
          </w:tcPr>
          <w:p w:rsidR="00F073C8" w:rsidRPr="00F073C8" w:rsidRDefault="00F073C8" w:rsidP="00F073C8">
            <w:pPr>
              <w:spacing w:after="0" w:line="240" w:lineRule="auto"/>
              <w:jc w:val="center"/>
              <w:rPr>
                <w:rFonts w:ascii="Times New Roman" w:eastAsia="Times New Roman" w:hAnsi="Times New Roman" w:cs="Times New Roman"/>
                <w:b/>
                <w:bCs/>
                <w:color w:val="000000" w:themeColor="text1"/>
                <w:sz w:val="20"/>
                <w:szCs w:val="20"/>
                <w:lang w:eastAsia="el-GR"/>
              </w:rPr>
            </w:pPr>
            <w:proofErr w:type="spellStart"/>
            <w:r w:rsidRPr="00F073C8">
              <w:rPr>
                <w:rFonts w:ascii="Times New Roman" w:eastAsia="Times New Roman" w:hAnsi="Times New Roman" w:cs="Times New Roman"/>
                <w:b/>
                <w:bCs/>
                <w:color w:val="000000" w:themeColor="text1"/>
                <w:sz w:val="20"/>
                <w:szCs w:val="20"/>
                <w:lang w:eastAsia="el-GR"/>
              </w:rPr>
              <w:t>Description</w:t>
            </w:r>
            <w:proofErr w:type="spellEnd"/>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60903</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val="en-US" w:eastAsia="el-GR"/>
              </w:rPr>
            </w:pPr>
            <w:r w:rsidRPr="00F073C8">
              <w:rPr>
                <w:rFonts w:ascii="Times New Roman" w:eastAsia="Times New Roman" w:hAnsi="Times New Roman" w:cs="Times New Roman"/>
                <w:color w:val="000000" w:themeColor="text1"/>
                <w:sz w:val="20"/>
                <w:szCs w:val="20"/>
                <w:lang w:val="en-US" w:eastAsia="el-GR"/>
              </w:rPr>
              <w:t>Digital high propulsion conversion set, motor and small parts only</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296740</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val="en-US" w:eastAsia="el-GR"/>
              </w:rPr>
            </w:pPr>
            <w:r w:rsidRPr="00F073C8">
              <w:rPr>
                <w:rFonts w:ascii="Times New Roman" w:eastAsia="Times New Roman" w:hAnsi="Times New Roman" w:cs="Times New Roman"/>
                <w:color w:val="000000" w:themeColor="text1"/>
                <w:sz w:val="20"/>
                <w:szCs w:val="20"/>
                <w:lang w:val="en-US" w:eastAsia="el-GR"/>
              </w:rPr>
              <w:t>Axle with gear and wheel, with traction tyre</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val="en-US" w:eastAsia="el-GR"/>
              </w:rPr>
            </w:pPr>
            <w:r w:rsidRPr="00F073C8">
              <w:rPr>
                <w:rFonts w:ascii="Times New Roman" w:eastAsia="Times New Roman" w:hAnsi="Times New Roman" w:cs="Times New Roman"/>
                <w:color w:val="000000" w:themeColor="text1"/>
                <w:sz w:val="20"/>
                <w:szCs w:val="20"/>
                <w:lang w:val="en-US" w:eastAsia="el-GR"/>
              </w:rPr>
              <w:t>Brownish wheels</w:t>
            </w:r>
            <w:r w:rsidRPr="00F073C8">
              <w:rPr>
                <w:rFonts w:ascii="Times New Roman" w:eastAsia="Times New Roman" w:hAnsi="Times New Roman" w:cs="Times New Roman"/>
                <w:color w:val="000000" w:themeColor="text1"/>
                <w:sz w:val="20"/>
                <w:szCs w:val="20"/>
                <w:lang w:val="en-US" w:eastAsia="el-GR"/>
              </w:rPr>
              <w:br/>
              <w:t>from a 437500</w:t>
            </w:r>
            <w:r w:rsidRPr="00F073C8">
              <w:rPr>
                <w:rFonts w:ascii="Times New Roman" w:eastAsia="Times New Roman" w:hAnsi="Times New Roman" w:cs="Times New Roman"/>
                <w:color w:val="000000" w:themeColor="text1"/>
                <w:sz w:val="20"/>
                <w:szCs w:val="20"/>
                <w:lang w:val="en-US" w:eastAsia="el-GR"/>
              </w:rPr>
              <w:br/>
              <w:t>motor bogie</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296650</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val="en-US" w:eastAsia="el-GR"/>
              </w:rPr>
            </w:pPr>
            <w:r w:rsidRPr="00F073C8">
              <w:rPr>
                <w:rFonts w:ascii="Times New Roman" w:eastAsia="Times New Roman" w:hAnsi="Times New Roman" w:cs="Times New Roman"/>
                <w:color w:val="000000" w:themeColor="text1"/>
                <w:sz w:val="20"/>
                <w:szCs w:val="20"/>
                <w:lang w:val="en-US" w:eastAsia="el-GR"/>
              </w:rPr>
              <w:t>Axle with gear and wheel, no traction tyre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val="en-US" w:eastAsia="el-GR"/>
              </w:rPr>
            </w:pP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296720</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 xml:space="preserve">Wheel, </w:t>
            </w:r>
            <w:proofErr w:type="spellStart"/>
            <w:r w:rsidRPr="00F073C8">
              <w:rPr>
                <w:rFonts w:ascii="Times New Roman" w:eastAsia="Times New Roman" w:hAnsi="Times New Roman" w:cs="Times New Roman"/>
                <w:color w:val="000000" w:themeColor="text1"/>
                <w:sz w:val="20"/>
                <w:szCs w:val="20"/>
                <w:lang w:eastAsia="el-GR"/>
              </w:rPr>
              <w:t>no</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traction</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tyre</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eastAsia="el-GR"/>
              </w:rPr>
            </w:pP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60760</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Decoder</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only</w:t>
            </w:r>
            <w:proofErr w:type="spellEnd"/>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456200</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Holder</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for</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decoder</w:t>
            </w:r>
            <w:proofErr w:type="spellEnd"/>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756100</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Screw</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for</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decoder</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holder</w:t>
            </w:r>
            <w:proofErr w:type="spellEnd"/>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604180</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val="en-US" w:eastAsia="el-GR"/>
              </w:rPr>
            </w:pPr>
            <w:r w:rsidRPr="00F073C8">
              <w:rPr>
                <w:rFonts w:ascii="Times New Roman" w:eastAsia="Times New Roman" w:hAnsi="Times New Roman" w:cs="Times New Roman"/>
                <w:color w:val="000000" w:themeColor="text1"/>
                <w:sz w:val="20"/>
                <w:szCs w:val="20"/>
                <w:lang w:val="en-US" w:eastAsia="el-GR"/>
              </w:rPr>
              <w:t>Bulb socket, front and rear light</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610080</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Bulbs</w:t>
            </w:r>
            <w:proofErr w:type="spellEnd"/>
            <w:r w:rsidRPr="00F073C8">
              <w:rPr>
                <w:rFonts w:ascii="Times New Roman" w:eastAsia="Times New Roman" w:hAnsi="Times New Roman" w:cs="Times New Roman"/>
                <w:color w:val="000000" w:themeColor="text1"/>
                <w:sz w:val="20"/>
                <w:szCs w:val="20"/>
                <w:lang w:eastAsia="el-GR"/>
              </w:rPr>
              <w:t xml:space="preserve"> (22 </w:t>
            </w:r>
            <w:proofErr w:type="spellStart"/>
            <w:r w:rsidRPr="00F073C8">
              <w:rPr>
                <w:rFonts w:ascii="Times New Roman" w:eastAsia="Times New Roman" w:hAnsi="Times New Roman" w:cs="Times New Roman"/>
                <w:color w:val="000000" w:themeColor="text1"/>
                <w:sz w:val="20"/>
                <w:szCs w:val="20"/>
                <w:lang w:eastAsia="el-GR"/>
              </w:rPr>
              <w:t>Volt</w:t>
            </w:r>
            <w:proofErr w:type="spellEnd"/>
            <w:r w:rsidRPr="00F073C8">
              <w:rPr>
                <w:rFonts w:ascii="Times New Roman" w:eastAsia="Times New Roman" w:hAnsi="Times New Roman" w:cs="Times New Roman"/>
                <w:color w:val="000000" w:themeColor="text1"/>
                <w:sz w:val="20"/>
                <w:szCs w:val="20"/>
                <w:lang w:eastAsia="el-GR"/>
              </w:rPr>
              <w:t>)</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val="en-US" w:eastAsia="el-GR"/>
              </w:rPr>
            </w:pPr>
            <w:r w:rsidRPr="00F073C8">
              <w:rPr>
                <w:rFonts w:ascii="Times New Roman" w:eastAsia="Times New Roman" w:hAnsi="Times New Roman" w:cs="Times New Roman"/>
                <w:color w:val="000000" w:themeColor="text1"/>
                <w:sz w:val="20"/>
                <w:szCs w:val="20"/>
                <w:lang w:val="en-US" w:eastAsia="el-GR"/>
              </w:rPr>
              <w:t>smd LED, yellow, for interior light</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 xml:space="preserve">680 </w:t>
            </w:r>
            <w:proofErr w:type="spellStart"/>
            <w:r w:rsidRPr="00F073C8">
              <w:rPr>
                <w:rFonts w:ascii="Times New Roman" w:eastAsia="Times New Roman" w:hAnsi="Times New Roman" w:cs="Times New Roman"/>
                <w:color w:val="000000" w:themeColor="text1"/>
                <w:sz w:val="20"/>
                <w:szCs w:val="20"/>
                <w:lang w:eastAsia="el-GR"/>
              </w:rPr>
              <w:t>Ohm</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resistor</w:t>
            </w:r>
            <w:proofErr w:type="spellEnd"/>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 xml:space="preserve">10 </w:t>
            </w:r>
            <w:proofErr w:type="spellStart"/>
            <w:r w:rsidRPr="00F073C8">
              <w:rPr>
                <w:rFonts w:ascii="Times New Roman" w:eastAsia="Times New Roman" w:hAnsi="Times New Roman" w:cs="Times New Roman"/>
                <w:color w:val="000000" w:themeColor="text1"/>
                <w:sz w:val="20"/>
                <w:szCs w:val="20"/>
                <w:lang w:eastAsia="el-GR"/>
              </w:rPr>
              <w:t>Kohm</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resistor</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val="en-US" w:eastAsia="el-GR"/>
              </w:rPr>
            </w:pPr>
            <w:r w:rsidRPr="00F073C8">
              <w:rPr>
                <w:rFonts w:ascii="Times New Roman" w:eastAsia="Times New Roman" w:hAnsi="Times New Roman" w:cs="Times New Roman"/>
                <w:color w:val="000000" w:themeColor="text1"/>
                <w:sz w:val="20"/>
                <w:szCs w:val="20"/>
                <w:lang w:val="en-US" w:eastAsia="el-GR"/>
              </w:rPr>
              <w:t>For the</w:t>
            </w:r>
            <w:r w:rsidRPr="00F073C8">
              <w:rPr>
                <w:rFonts w:ascii="Times New Roman" w:eastAsia="Times New Roman" w:hAnsi="Times New Roman" w:cs="Times New Roman"/>
                <w:color w:val="000000" w:themeColor="text1"/>
                <w:sz w:val="20"/>
                <w:szCs w:val="20"/>
                <w:lang w:val="en-US" w:eastAsia="el-GR"/>
              </w:rPr>
              <w:br/>
              <w:t>"Anti Alzheimer"</w:t>
            </w:r>
            <w:r w:rsidRPr="00F073C8">
              <w:rPr>
                <w:rFonts w:ascii="Times New Roman" w:eastAsia="Times New Roman" w:hAnsi="Times New Roman" w:cs="Times New Roman"/>
                <w:color w:val="000000" w:themeColor="text1"/>
                <w:sz w:val="20"/>
                <w:szCs w:val="20"/>
                <w:lang w:val="en-US" w:eastAsia="el-GR"/>
              </w:rPr>
              <w:br/>
              <w:t>circuit board</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 xml:space="preserve">470 </w:t>
            </w:r>
            <w:proofErr w:type="spellStart"/>
            <w:r w:rsidRPr="00F073C8">
              <w:rPr>
                <w:rFonts w:ascii="Times New Roman" w:eastAsia="Times New Roman" w:hAnsi="Times New Roman" w:cs="Times New Roman"/>
                <w:color w:val="000000" w:themeColor="text1"/>
                <w:sz w:val="20"/>
                <w:szCs w:val="20"/>
                <w:lang w:eastAsia="el-GR"/>
              </w:rPr>
              <w:t>uF</w:t>
            </w:r>
            <w:proofErr w:type="spellEnd"/>
            <w:r w:rsidRPr="00F073C8">
              <w:rPr>
                <w:rFonts w:ascii="Times New Roman" w:eastAsia="Times New Roman" w:hAnsi="Times New Roman" w:cs="Times New Roman"/>
                <w:color w:val="000000" w:themeColor="text1"/>
                <w:sz w:val="20"/>
                <w:szCs w:val="20"/>
                <w:lang w:eastAsia="el-GR"/>
              </w:rPr>
              <w:t xml:space="preserve"> 6,3 </w:t>
            </w:r>
            <w:proofErr w:type="spellStart"/>
            <w:r w:rsidRPr="00F073C8">
              <w:rPr>
                <w:rFonts w:ascii="Times New Roman" w:eastAsia="Times New Roman" w:hAnsi="Times New Roman" w:cs="Times New Roman"/>
                <w:color w:val="000000" w:themeColor="text1"/>
                <w:sz w:val="20"/>
                <w:szCs w:val="20"/>
                <w:lang w:eastAsia="el-GR"/>
              </w:rPr>
              <w:t>Volt</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capacitor</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eastAsia="el-GR"/>
              </w:rPr>
            </w:pP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val="en-US" w:eastAsia="el-GR"/>
              </w:rPr>
            </w:pPr>
            <w:r w:rsidRPr="00F073C8">
              <w:rPr>
                <w:rFonts w:ascii="Times New Roman" w:eastAsia="Times New Roman" w:hAnsi="Times New Roman" w:cs="Times New Roman"/>
                <w:color w:val="000000" w:themeColor="text1"/>
                <w:sz w:val="20"/>
                <w:szCs w:val="20"/>
                <w:lang w:val="en-US" w:eastAsia="el-GR"/>
              </w:rPr>
              <w:t>Home made experimental circuit board, 3 rows, 6 holes</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rPr>
                <w:rFonts w:ascii="Times New Roman" w:eastAsia="Times New Roman" w:hAnsi="Times New Roman" w:cs="Times New Roman"/>
                <w:color w:val="000000" w:themeColor="text1"/>
                <w:sz w:val="20"/>
                <w:szCs w:val="20"/>
                <w:lang w:val="en-US" w:eastAsia="el-GR"/>
              </w:rPr>
            </w:pPr>
          </w:p>
        </w:tc>
      </w:tr>
    </w:tbl>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color w:val="000000" w:themeColor="text1"/>
          <w:sz w:val="20"/>
          <w:szCs w:val="20"/>
          <w:lang w:val="en-US" w:eastAsia="el-GR"/>
        </w:rPr>
        <w:t>I think the spare part numbers were correct at the time of conversion.</w:t>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eastAsia="el-GR"/>
        </w:rPr>
      </w:pPr>
      <w:proofErr w:type="spellStart"/>
      <w:r w:rsidRPr="00F073C8">
        <w:rPr>
          <w:rFonts w:ascii="Arial" w:eastAsia="Times New Roman" w:hAnsi="Arial" w:cs="Arial"/>
          <w:color w:val="000000" w:themeColor="text1"/>
          <w:sz w:val="20"/>
          <w:szCs w:val="20"/>
          <w:lang w:eastAsia="el-GR"/>
        </w:rPr>
        <w:t>Screenshot</w:t>
      </w:r>
      <w:proofErr w:type="spellEnd"/>
      <w:r w:rsidRPr="00F073C8">
        <w:rPr>
          <w:rFonts w:ascii="Arial" w:eastAsia="Times New Roman" w:hAnsi="Arial" w:cs="Arial"/>
          <w:color w:val="000000" w:themeColor="text1"/>
          <w:sz w:val="20"/>
          <w:szCs w:val="20"/>
          <w:lang w:eastAsia="el-GR"/>
        </w:rPr>
        <w:t xml:space="preserve"> </w:t>
      </w:r>
      <w:proofErr w:type="spellStart"/>
      <w:r w:rsidRPr="00F073C8">
        <w:rPr>
          <w:rFonts w:ascii="Arial" w:eastAsia="Times New Roman" w:hAnsi="Arial" w:cs="Arial"/>
          <w:color w:val="000000" w:themeColor="text1"/>
          <w:sz w:val="20"/>
          <w:szCs w:val="20"/>
          <w:lang w:eastAsia="el-GR"/>
        </w:rPr>
        <w:t>from</w:t>
      </w:r>
      <w:proofErr w:type="spellEnd"/>
      <w:r w:rsidRPr="00F073C8">
        <w:rPr>
          <w:rFonts w:ascii="Arial" w:eastAsia="Times New Roman" w:hAnsi="Arial" w:cs="Arial"/>
          <w:color w:val="000000" w:themeColor="text1"/>
          <w:sz w:val="20"/>
          <w:szCs w:val="20"/>
          <w:lang w:eastAsia="el-GR"/>
        </w:rPr>
        <w:t xml:space="preserve"> </w:t>
      </w:r>
      <w:proofErr w:type="spellStart"/>
      <w:r w:rsidRPr="00F073C8">
        <w:rPr>
          <w:rFonts w:ascii="Arial" w:eastAsia="Times New Roman" w:hAnsi="Arial" w:cs="Arial"/>
          <w:color w:val="000000" w:themeColor="text1"/>
          <w:sz w:val="20"/>
          <w:szCs w:val="20"/>
          <w:lang w:eastAsia="el-GR"/>
        </w:rPr>
        <w:t>Central</w:t>
      </w:r>
      <w:proofErr w:type="spellEnd"/>
      <w:r w:rsidRPr="00F073C8">
        <w:rPr>
          <w:rFonts w:ascii="Arial" w:eastAsia="Times New Roman" w:hAnsi="Arial" w:cs="Arial"/>
          <w:color w:val="000000" w:themeColor="text1"/>
          <w:sz w:val="20"/>
          <w:szCs w:val="20"/>
          <w:lang w:eastAsia="el-GR"/>
        </w:rPr>
        <w:t xml:space="preserve"> </w:t>
      </w:r>
      <w:proofErr w:type="spellStart"/>
      <w:r w:rsidRPr="00F073C8">
        <w:rPr>
          <w:rFonts w:ascii="Arial" w:eastAsia="Times New Roman" w:hAnsi="Arial" w:cs="Arial"/>
          <w:color w:val="000000" w:themeColor="text1"/>
          <w:sz w:val="20"/>
          <w:szCs w:val="20"/>
          <w:lang w:eastAsia="el-GR"/>
        </w:rPr>
        <w:t>Station</w:t>
      </w:r>
      <w:proofErr w:type="spellEnd"/>
      <w:r w:rsidRPr="00F073C8">
        <w:rPr>
          <w:rFonts w:ascii="Arial" w:eastAsia="Times New Roman" w:hAnsi="Arial" w:cs="Arial"/>
          <w:color w:val="000000" w:themeColor="text1"/>
          <w:sz w:val="20"/>
          <w:szCs w:val="20"/>
          <w:lang w:eastAsia="el-GR"/>
        </w:rPr>
        <w:t xml:space="preserve"> 1:</w:t>
      </w:r>
      <w:r w:rsidRPr="00F073C8">
        <w:rPr>
          <w:rFonts w:ascii="Arial" w:eastAsia="Times New Roman" w:hAnsi="Arial" w:cs="Arial"/>
          <w:color w:val="000000" w:themeColor="text1"/>
          <w:sz w:val="20"/>
          <w:szCs w:val="20"/>
          <w:lang w:eastAsia="el-GR"/>
        </w:rPr>
        <w:br/>
      </w:r>
      <w:r w:rsidRPr="00F073C8">
        <w:rPr>
          <w:rFonts w:ascii="Arial" w:eastAsia="Times New Roman" w:hAnsi="Arial" w:cs="Arial"/>
          <w:noProof/>
          <w:color w:val="000000" w:themeColor="text1"/>
          <w:sz w:val="20"/>
          <w:szCs w:val="20"/>
          <w:lang w:eastAsia="el-GR"/>
        </w:rPr>
        <w:drawing>
          <wp:inline distT="0" distB="0" distL="0" distR="0">
            <wp:extent cx="6096000" cy="4572000"/>
            <wp:effectExtent l="19050" t="0" r="0" b="0"/>
            <wp:docPr id="11" name="Εικόνα 11" descr="http://www.saebonet.com/Svein/Tog/images/DivEU/28452/28452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ebonet.com/Svein/Tog/images/DivEU/28452/28452_screen.jpg"/>
                    <pic:cNvPicPr>
                      <a:picLocks noChangeAspect="1" noChangeArrowheads="1"/>
                    </pic:cNvPicPr>
                  </pic:nvPicPr>
                  <pic:blipFill>
                    <a:blip r:embed="rId1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b/>
          <w:bCs/>
          <w:color w:val="000000" w:themeColor="text1"/>
          <w:sz w:val="20"/>
          <w:lang w:val="en-US" w:eastAsia="el-GR"/>
        </w:rPr>
        <w:t>Some techical details about the prototype EA 800</w:t>
      </w:r>
      <w:r w:rsidRPr="00F073C8">
        <w:rPr>
          <w:rFonts w:ascii="Arial" w:eastAsia="Times New Roman" w:hAnsi="Arial" w:cs="Arial"/>
          <w:color w:val="000000" w:themeColor="text1"/>
          <w:sz w:val="20"/>
          <w:szCs w:val="20"/>
          <w:lang w:val="en-US" w:eastAsia="el-GR"/>
        </w:rPr>
        <w:t xml:space="preserve"> (from Wikipedia and others): </w:t>
      </w:r>
    </w:p>
    <w:tbl>
      <w:tblPr>
        <w:tblW w:w="0" w:type="auto"/>
        <w:tblCellSpacing w:w="15" w:type="dxa"/>
        <w:tblBorders>
          <w:top w:val="outset" w:sz="24" w:space="0" w:color="auto"/>
          <w:left w:val="outset" w:sz="24" w:space="0" w:color="auto"/>
          <w:bottom w:val="outset" w:sz="24" w:space="0" w:color="auto"/>
          <w:right w:val="outset" w:sz="24" w:space="0" w:color="auto"/>
        </w:tblBorders>
        <w:tblCellMar>
          <w:top w:w="15" w:type="dxa"/>
          <w:left w:w="15" w:type="dxa"/>
          <w:bottom w:w="15" w:type="dxa"/>
          <w:right w:w="15" w:type="dxa"/>
        </w:tblCellMar>
        <w:tblLook w:val="04A0"/>
      </w:tblPr>
      <w:tblGrid>
        <w:gridCol w:w="1511"/>
        <w:gridCol w:w="2899"/>
      </w:tblGrid>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Numbering</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val="en-US" w:eastAsia="el-GR"/>
              </w:rPr>
            </w:pPr>
            <w:r w:rsidRPr="00F073C8">
              <w:rPr>
                <w:rFonts w:ascii="Times New Roman" w:eastAsia="Times New Roman" w:hAnsi="Times New Roman" w:cs="Times New Roman"/>
                <w:color w:val="000000" w:themeColor="text1"/>
                <w:sz w:val="20"/>
                <w:szCs w:val="20"/>
                <w:lang w:val="en-US" w:eastAsia="el-GR"/>
              </w:rPr>
              <w:t>Factory numbers 31127 - 31130</w:t>
            </w:r>
            <w:r w:rsidRPr="00F073C8">
              <w:rPr>
                <w:rFonts w:ascii="Times New Roman" w:eastAsia="Times New Roman" w:hAnsi="Times New Roman" w:cs="Times New Roman"/>
                <w:color w:val="000000" w:themeColor="text1"/>
                <w:sz w:val="20"/>
                <w:szCs w:val="20"/>
                <w:lang w:val="en-US" w:eastAsia="el-GR"/>
              </w:rPr>
              <w:br/>
            </w:r>
            <w:hyperlink r:id="rId16" w:tooltip="Rheinstahl" w:history="1">
              <w:r w:rsidRPr="00F073C8">
                <w:rPr>
                  <w:rFonts w:ascii="Times New Roman" w:eastAsia="Times New Roman" w:hAnsi="Times New Roman" w:cs="Times New Roman"/>
                  <w:color w:val="000000" w:themeColor="text1"/>
                  <w:sz w:val="20"/>
                  <w:u w:val="single"/>
                  <w:lang w:val="en-US" w:eastAsia="el-GR"/>
                </w:rPr>
                <w:t>Rheinstahl-Bergbau AG</w:t>
              </w:r>
            </w:hyperlink>
            <w:r w:rsidRPr="00F073C8">
              <w:rPr>
                <w:rFonts w:ascii="Times New Roman" w:eastAsia="Times New Roman" w:hAnsi="Times New Roman" w:cs="Times New Roman"/>
                <w:color w:val="000000" w:themeColor="text1"/>
                <w:sz w:val="20"/>
                <w:szCs w:val="20"/>
                <w:lang w:val="en-US" w:eastAsia="el-GR"/>
              </w:rPr>
              <w:t xml:space="preserve"> E 5 – E 8</w:t>
            </w:r>
            <w:r w:rsidRPr="00F073C8">
              <w:rPr>
                <w:rFonts w:ascii="Times New Roman" w:eastAsia="Times New Roman" w:hAnsi="Times New Roman" w:cs="Times New Roman"/>
                <w:color w:val="000000" w:themeColor="text1"/>
                <w:sz w:val="20"/>
                <w:szCs w:val="20"/>
                <w:lang w:val="en-US" w:eastAsia="el-GR"/>
              </w:rPr>
              <w:br/>
            </w:r>
            <w:hyperlink r:id="rId17" w:tgtFrame="_blank" w:history="1">
              <w:r w:rsidRPr="00F073C8">
                <w:rPr>
                  <w:rFonts w:ascii="Times New Roman" w:eastAsia="Times New Roman" w:hAnsi="Times New Roman" w:cs="Times New Roman"/>
                  <w:color w:val="000000" w:themeColor="text1"/>
                  <w:sz w:val="20"/>
                  <w:u w:val="single"/>
                  <w:lang w:val="en-US" w:eastAsia="el-GR"/>
                </w:rPr>
                <w:t>RAG</w:t>
              </w:r>
            </w:hyperlink>
            <w:r w:rsidRPr="00F073C8">
              <w:rPr>
                <w:rFonts w:ascii="Times New Roman" w:eastAsia="Times New Roman" w:hAnsi="Times New Roman" w:cs="Times New Roman"/>
                <w:color w:val="000000" w:themeColor="text1"/>
                <w:sz w:val="20"/>
                <w:szCs w:val="20"/>
                <w:lang w:val="en-US" w:eastAsia="el-GR"/>
              </w:rPr>
              <w:t xml:space="preserve"> 281 - 284</w:t>
            </w:r>
            <w:r w:rsidRPr="00F073C8">
              <w:rPr>
                <w:rFonts w:ascii="Times New Roman" w:eastAsia="Times New Roman" w:hAnsi="Times New Roman" w:cs="Times New Roman"/>
                <w:color w:val="000000" w:themeColor="text1"/>
                <w:sz w:val="20"/>
                <w:szCs w:val="20"/>
                <w:lang w:val="en-US" w:eastAsia="el-GR"/>
              </w:rPr>
              <w:br/>
            </w:r>
            <w:hyperlink r:id="rId18" w:tgtFrame="_blank" w:history="1">
              <w:r w:rsidRPr="00F073C8">
                <w:rPr>
                  <w:rFonts w:ascii="Times New Roman" w:eastAsia="Times New Roman" w:hAnsi="Times New Roman" w:cs="Times New Roman"/>
                  <w:color w:val="000000" w:themeColor="text1"/>
                  <w:sz w:val="20"/>
                  <w:u w:val="single"/>
                  <w:lang w:val="en-US" w:eastAsia="el-GR"/>
                </w:rPr>
                <w:t>BT</w:t>
              </w:r>
            </w:hyperlink>
            <w:r w:rsidRPr="00F073C8">
              <w:rPr>
                <w:rFonts w:ascii="Times New Roman" w:eastAsia="Times New Roman" w:hAnsi="Times New Roman" w:cs="Times New Roman"/>
                <w:color w:val="000000" w:themeColor="text1"/>
                <w:sz w:val="20"/>
                <w:szCs w:val="20"/>
                <w:lang w:val="en-US" w:eastAsia="el-GR"/>
              </w:rPr>
              <w:t xml:space="preserve"> Eea 31 - 32 (31127 and 31129)</w:t>
            </w:r>
            <w:r w:rsidRPr="00F073C8">
              <w:rPr>
                <w:rFonts w:ascii="Times New Roman" w:eastAsia="Times New Roman" w:hAnsi="Times New Roman" w:cs="Times New Roman"/>
                <w:color w:val="000000" w:themeColor="text1"/>
                <w:sz w:val="20"/>
                <w:szCs w:val="20"/>
                <w:lang w:val="en-US" w:eastAsia="el-GR"/>
              </w:rPr>
              <w:br/>
            </w:r>
            <w:hyperlink r:id="rId19" w:tgtFrame="_blank" w:history="1">
              <w:r w:rsidRPr="00F073C8">
                <w:rPr>
                  <w:rFonts w:ascii="Times New Roman" w:eastAsia="Times New Roman" w:hAnsi="Times New Roman" w:cs="Times New Roman"/>
                  <w:color w:val="000000" w:themeColor="text1"/>
                  <w:sz w:val="20"/>
                  <w:u w:val="single"/>
                  <w:lang w:val="en-US" w:eastAsia="el-GR"/>
                </w:rPr>
                <w:t>SOB</w:t>
              </w:r>
            </w:hyperlink>
            <w:r w:rsidRPr="00F073C8">
              <w:rPr>
                <w:rFonts w:ascii="Times New Roman" w:eastAsia="Times New Roman" w:hAnsi="Times New Roman" w:cs="Times New Roman"/>
                <w:color w:val="000000" w:themeColor="text1"/>
                <w:sz w:val="20"/>
                <w:szCs w:val="20"/>
                <w:lang w:val="en-US" w:eastAsia="el-GR"/>
              </w:rPr>
              <w:t>  936 031 - 032</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Number</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built</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4</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Manufactorer</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Henschel</w:t>
            </w:r>
            <w:proofErr w:type="spellEnd"/>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Built</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year</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1966</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Factory</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numbers</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31127 - 31130</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Axel</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layput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Co</w:t>
            </w:r>
            <w:proofErr w:type="spellEnd"/>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Build</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type</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Co</w:t>
            </w:r>
            <w:proofErr w:type="spellEnd"/>
            <w:r w:rsidRPr="00F073C8">
              <w:rPr>
                <w:rFonts w:ascii="Times New Roman" w:eastAsia="Times New Roman" w:hAnsi="Times New Roman" w:cs="Times New Roman"/>
                <w:color w:val="000000" w:themeColor="text1"/>
                <w:sz w:val="20"/>
                <w:szCs w:val="20"/>
                <w:lang w:eastAsia="el-GR"/>
              </w:rPr>
              <w:t>-</w:t>
            </w:r>
            <w:proofErr w:type="spellStart"/>
            <w:r w:rsidRPr="00F073C8">
              <w:rPr>
                <w:rFonts w:ascii="Times New Roman" w:eastAsia="Times New Roman" w:hAnsi="Times New Roman" w:cs="Times New Roman"/>
                <w:color w:val="000000" w:themeColor="text1"/>
                <w:sz w:val="20"/>
                <w:szCs w:val="20"/>
                <w:lang w:eastAsia="el-GR"/>
              </w:rPr>
              <w:t>el</w:t>
            </w:r>
            <w:proofErr w:type="spellEnd"/>
            <w:r w:rsidRPr="00F073C8">
              <w:rPr>
                <w:rFonts w:ascii="Times New Roman" w:eastAsia="Times New Roman" w:hAnsi="Times New Roman" w:cs="Times New Roman"/>
                <w:color w:val="000000" w:themeColor="text1"/>
                <w:sz w:val="20"/>
                <w:szCs w:val="20"/>
                <w:lang w:eastAsia="el-GR"/>
              </w:rPr>
              <w:t>/</w:t>
            </w:r>
            <w:proofErr w:type="spellStart"/>
            <w:r w:rsidRPr="00F073C8">
              <w:rPr>
                <w:rFonts w:ascii="Times New Roman" w:eastAsia="Times New Roman" w:hAnsi="Times New Roman" w:cs="Times New Roman"/>
                <w:color w:val="000000" w:themeColor="text1"/>
                <w:sz w:val="20"/>
                <w:szCs w:val="20"/>
                <w:lang w:eastAsia="el-GR"/>
              </w:rPr>
              <w:t>ea</w:t>
            </w:r>
            <w:proofErr w:type="spellEnd"/>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Total</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length</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10,2 m</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Weght</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60 t</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Power</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 xml:space="preserve">540 </w:t>
            </w:r>
            <w:proofErr w:type="spellStart"/>
            <w:r w:rsidRPr="00F073C8">
              <w:rPr>
                <w:rFonts w:ascii="Times New Roman" w:eastAsia="Times New Roman" w:hAnsi="Times New Roman" w:cs="Times New Roman"/>
                <w:color w:val="000000" w:themeColor="text1"/>
                <w:sz w:val="20"/>
                <w:szCs w:val="20"/>
                <w:lang w:eastAsia="el-GR"/>
              </w:rPr>
              <w:t>kW</w:t>
            </w:r>
            <w:proofErr w:type="spellEnd"/>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Max</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speed</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 xml:space="preserve">50 </w:t>
            </w:r>
            <w:proofErr w:type="spellStart"/>
            <w:r w:rsidRPr="00F073C8">
              <w:rPr>
                <w:rFonts w:ascii="Times New Roman" w:eastAsia="Times New Roman" w:hAnsi="Times New Roman" w:cs="Times New Roman"/>
                <w:color w:val="000000" w:themeColor="text1"/>
                <w:sz w:val="20"/>
                <w:szCs w:val="20"/>
                <w:lang w:eastAsia="el-GR"/>
              </w:rPr>
              <w:t>km</w:t>
            </w:r>
            <w:proofErr w:type="spellEnd"/>
            <w:r w:rsidRPr="00F073C8">
              <w:rPr>
                <w:rFonts w:ascii="Times New Roman" w:eastAsia="Times New Roman" w:hAnsi="Times New Roman" w:cs="Times New Roman"/>
                <w:color w:val="000000" w:themeColor="text1"/>
                <w:sz w:val="20"/>
                <w:szCs w:val="20"/>
                <w:lang w:eastAsia="el-GR"/>
              </w:rPr>
              <w:t>/h</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Track</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1435 mm (</w:t>
            </w:r>
            <w:proofErr w:type="spellStart"/>
            <w:r w:rsidRPr="00F073C8">
              <w:rPr>
                <w:rFonts w:ascii="Times New Roman" w:eastAsia="Times New Roman" w:hAnsi="Times New Roman" w:cs="Times New Roman"/>
                <w:color w:val="000000" w:themeColor="text1"/>
                <w:sz w:val="20"/>
                <w:szCs w:val="20"/>
                <w:lang w:eastAsia="el-GR"/>
              </w:rPr>
              <w:fldChar w:fldCharType="begin"/>
            </w:r>
            <w:r w:rsidRPr="00F073C8">
              <w:rPr>
                <w:rFonts w:ascii="Times New Roman" w:eastAsia="Times New Roman" w:hAnsi="Times New Roman" w:cs="Times New Roman"/>
                <w:color w:val="000000" w:themeColor="text1"/>
                <w:sz w:val="20"/>
                <w:szCs w:val="20"/>
                <w:lang w:eastAsia="el-GR"/>
              </w:rPr>
              <w:instrText xml:space="preserve"> HYPERLINK "http://de.wikipedia.org/wiki/Normalspur" \t "_blank" </w:instrText>
            </w:r>
            <w:r w:rsidRPr="00F073C8">
              <w:rPr>
                <w:rFonts w:ascii="Times New Roman" w:eastAsia="Times New Roman" w:hAnsi="Times New Roman" w:cs="Times New Roman"/>
                <w:color w:val="000000" w:themeColor="text1"/>
                <w:sz w:val="20"/>
                <w:szCs w:val="20"/>
                <w:lang w:eastAsia="el-GR"/>
              </w:rPr>
              <w:fldChar w:fldCharType="separate"/>
            </w:r>
            <w:r w:rsidRPr="00F073C8">
              <w:rPr>
                <w:rFonts w:ascii="Times New Roman" w:eastAsia="Times New Roman" w:hAnsi="Times New Roman" w:cs="Times New Roman"/>
                <w:color w:val="000000" w:themeColor="text1"/>
                <w:sz w:val="20"/>
                <w:u w:val="single"/>
                <w:lang w:eastAsia="el-GR"/>
              </w:rPr>
              <w:t>Normal</w:t>
            </w:r>
            <w:proofErr w:type="spellEnd"/>
            <w:r w:rsidRPr="00F073C8">
              <w:rPr>
                <w:rFonts w:ascii="Times New Roman" w:eastAsia="Times New Roman" w:hAnsi="Times New Roman" w:cs="Times New Roman"/>
                <w:color w:val="000000" w:themeColor="text1"/>
                <w:sz w:val="20"/>
                <w:u w:val="single"/>
                <w:lang w:eastAsia="el-GR"/>
              </w:rPr>
              <w:t xml:space="preserve"> </w:t>
            </w:r>
            <w:proofErr w:type="spellStart"/>
            <w:r w:rsidRPr="00F073C8">
              <w:rPr>
                <w:rFonts w:ascii="Times New Roman" w:eastAsia="Times New Roman" w:hAnsi="Times New Roman" w:cs="Times New Roman"/>
                <w:color w:val="000000" w:themeColor="text1"/>
                <w:sz w:val="20"/>
                <w:u w:val="single"/>
                <w:lang w:eastAsia="el-GR"/>
              </w:rPr>
              <w:t>track</w:t>
            </w:r>
            <w:proofErr w:type="spellEnd"/>
            <w:r w:rsidRPr="00F073C8">
              <w:rPr>
                <w:rFonts w:ascii="Times New Roman" w:eastAsia="Times New Roman" w:hAnsi="Times New Roman" w:cs="Times New Roman"/>
                <w:color w:val="000000" w:themeColor="text1"/>
                <w:sz w:val="20"/>
                <w:szCs w:val="20"/>
                <w:lang w:eastAsia="el-GR"/>
              </w:rPr>
              <w:fldChar w:fldCharType="end"/>
            </w:r>
            <w:r w:rsidRPr="00F073C8">
              <w:rPr>
                <w:rFonts w:ascii="Times New Roman" w:eastAsia="Times New Roman" w:hAnsi="Times New Roman" w:cs="Times New Roman"/>
                <w:color w:val="000000" w:themeColor="text1"/>
                <w:sz w:val="20"/>
                <w:szCs w:val="20"/>
                <w:lang w:eastAsia="el-GR"/>
              </w:rPr>
              <w:t>)</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Current</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r w:rsidRPr="00F073C8">
              <w:rPr>
                <w:rFonts w:ascii="Times New Roman" w:eastAsia="Times New Roman" w:hAnsi="Times New Roman" w:cs="Times New Roman"/>
                <w:color w:val="000000" w:themeColor="text1"/>
                <w:sz w:val="20"/>
                <w:szCs w:val="20"/>
                <w:lang w:eastAsia="el-GR"/>
              </w:rPr>
              <w:t xml:space="preserve">15 </w:t>
            </w:r>
            <w:proofErr w:type="spellStart"/>
            <w:r w:rsidRPr="00F073C8">
              <w:rPr>
                <w:rFonts w:ascii="Times New Roman" w:eastAsia="Times New Roman" w:hAnsi="Times New Roman" w:cs="Times New Roman"/>
                <w:color w:val="000000" w:themeColor="text1"/>
                <w:sz w:val="20"/>
                <w:szCs w:val="20"/>
                <w:lang w:eastAsia="el-GR"/>
              </w:rPr>
              <w:t>kV</w:t>
            </w:r>
            <w:proofErr w:type="spellEnd"/>
            <w:r w:rsidRPr="00F073C8">
              <w:rPr>
                <w:rFonts w:ascii="Times New Roman" w:eastAsia="Times New Roman" w:hAnsi="Times New Roman" w:cs="Times New Roman"/>
                <w:color w:val="000000" w:themeColor="text1"/>
                <w:sz w:val="20"/>
                <w:szCs w:val="20"/>
                <w:lang w:eastAsia="el-GR"/>
              </w:rPr>
              <w:t xml:space="preserve"> 16 2/3 </w:t>
            </w:r>
            <w:proofErr w:type="spellStart"/>
            <w:r w:rsidRPr="00F073C8">
              <w:rPr>
                <w:rFonts w:ascii="Times New Roman" w:eastAsia="Times New Roman" w:hAnsi="Times New Roman" w:cs="Times New Roman"/>
                <w:color w:val="000000" w:themeColor="text1"/>
                <w:sz w:val="20"/>
                <w:szCs w:val="20"/>
                <w:lang w:eastAsia="el-GR"/>
              </w:rPr>
              <w:t>Hz</w:t>
            </w:r>
            <w:proofErr w:type="spellEnd"/>
            <w:r w:rsidRPr="00F073C8">
              <w:rPr>
                <w:rFonts w:ascii="Times New Roman" w:eastAsia="Times New Roman" w:hAnsi="Times New Roman" w:cs="Times New Roman"/>
                <w:color w:val="000000" w:themeColor="text1"/>
                <w:sz w:val="20"/>
                <w:szCs w:val="20"/>
                <w:lang w:eastAsia="el-GR"/>
              </w:rPr>
              <w:t xml:space="preserve"> AC</w:t>
            </w:r>
            <w:r w:rsidRPr="00F073C8">
              <w:rPr>
                <w:rFonts w:ascii="Times New Roman" w:eastAsia="Times New Roman" w:hAnsi="Times New Roman" w:cs="Times New Roman"/>
                <w:color w:val="000000" w:themeColor="text1"/>
                <w:sz w:val="20"/>
                <w:szCs w:val="20"/>
                <w:lang w:eastAsia="el-GR"/>
              </w:rPr>
              <w:br/>
              <w:t xml:space="preserve">15 </w:t>
            </w:r>
            <w:proofErr w:type="spellStart"/>
            <w:r w:rsidRPr="00F073C8">
              <w:rPr>
                <w:rFonts w:ascii="Times New Roman" w:eastAsia="Times New Roman" w:hAnsi="Times New Roman" w:cs="Times New Roman"/>
                <w:color w:val="000000" w:themeColor="text1"/>
                <w:sz w:val="20"/>
                <w:szCs w:val="20"/>
                <w:lang w:eastAsia="el-GR"/>
              </w:rPr>
              <w:t>kV</w:t>
            </w:r>
            <w:proofErr w:type="spellEnd"/>
            <w:r w:rsidRPr="00F073C8">
              <w:rPr>
                <w:rFonts w:ascii="Times New Roman" w:eastAsia="Times New Roman" w:hAnsi="Times New Roman" w:cs="Times New Roman"/>
                <w:color w:val="000000" w:themeColor="text1"/>
                <w:sz w:val="20"/>
                <w:szCs w:val="20"/>
                <w:lang w:eastAsia="el-GR"/>
              </w:rPr>
              <w:t xml:space="preserve"> 50 </w:t>
            </w:r>
            <w:proofErr w:type="spellStart"/>
            <w:r w:rsidRPr="00F073C8">
              <w:rPr>
                <w:rFonts w:ascii="Times New Roman" w:eastAsia="Times New Roman" w:hAnsi="Times New Roman" w:cs="Times New Roman"/>
                <w:color w:val="000000" w:themeColor="text1"/>
                <w:sz w:val="20"/>
                <w:szCs w:val="20"/>
                <w:lang w:eastAsia="el-GR"/>
              </w:rPr>
              <w:t>Hz</w:t>
            </w:r>
            <w:proofErr w:type="spellEnd"/>
            <w:r w:rsidRPr="00F073C8">
              <w:rPr>
                <w:rFonts w:ascii="Times New Roman" w:eastAsia="Times New Roman" w:hAnsi="Times New Roman" w:cs="Times New Roman"/>
                <w:color w:val="000000" w:themeColor="text1"/>
                <w:sz w:val="20"/>
                <w:szCs w:val="20"/>
                <w:lang w:eastAsia="el-GR"/>
              </w:rPr>
              <w:t xml:space="preserve"> AC</w:t>
            </w:r>
          </w:p>
        </w:tc>
      </w:tr>
      <w:tr w:rsidR="00F073C8" w:rsidRPr="00F073C8" w:rsidTr="00F07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proofErr w:type="spellStart"/>
            <w:r w:rsidRPr="00F073C8">
              <w:rPr>
                <w:rFonts w:ascii="Times New Roman" w:eastAsia="Times New Roman" w:hAnsi="Times New Roman" w:cs="Times New Roman"/>
                <w:color w:val="000000" w:themeColor="text1"/>
                <w:sz w:val="20"/>
                <w:szCs w:val="20"/>
                <w:lang w:eastAsia="el-GR"/>
              </w:rPr>
              <w:t>Current</w:t>
            </w:r>
            <w:proofErr w:type="spellEnd"/>
            <w:r w:rsidRPr="00F073C8">
              <w:rPr>
                <w:rFonts w:ascii="Times New Roman" w:eastAsia="Times New Roman" w:hAnsi="Times New Roman" w:cs="Times New Roman"/>
                <w:color w:val="000000" w:themeColor="text1"/>
                <w:sz w:val="20"/>
                <w:szCs w:val="20"/>
                <w:lang w:eastAsia="el-GR"/>
              </w:rPr>
              <w:t xml:space="preserve"> </w:t>
            </w:r>
            <w:proofErr w:type="spellStart"/>
            <w:r w:rsidRPr="00F073C8">
              <w:rPr>
                <w:rFonts w:ascii="Times New Roman" w:eastAsia="Times New Roman" w:hAnsi="Times New Roman" w:cs="Times New Roman"/>
                <w:color w:val="000000" w:themeColor="text1"/>
                <w:sz w:val="20"/>
                <w:szCs w:val="20"/>
                <w:lang w:eastAsia="el-GR"/>
              </w:rPr>
              <w:t>transfer</w:t>
            </w:r>
            <w:proofErr w:type="spellEnd"/>
            <w:r w:rsidRPr="00F073C8">
              <w:rPr>
                <w:rFonts w:ascii="Times New Roman" w:eastAsia="Times New Roman" w:hAnsi="Times New Roman" w:cs="Times New Roman"/>
                <w:color w:val="000000" w:themeColor="text1"/>
                <w:sz w:val="20"/>
                <w:szCs w:val="20"/>
                <w:lang w:eastAsia="el-G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073C8" w:rsidRPr="00F073C8" w:rsidRDefault="00F073C8" w:rsidP="00F073C8">
            <w:pPr>
              <w:spacing w:after="0" w:line="240" w:lineRule="auto"/>
              <w:jc w:val="center"/>
              <w:rPr>
                <w:rFonts w:ascii="Times New Roman" w:eastAsia="Times New Roman" w:hAnsi="Times New Roman" w:cs="Times New Roman"/>
                <w:color w:val="000000" w:themeColor="text1"/>
                <w:sz w:val="20"/>
                <w:szCs w:val="20"/>
                <w:lang w:eastAsia="el-GR"/>
              </w:rPr>
            </w:pPr>
            <w:hyperlink r:id="rId20" w:tgtFrame="_blank" w:history="1">
              <w:proofErr w:type="spellStart"/>
              <w:r w:rsidRPr="00F073C8">
                <w:rPr>
                  <w:rFonts w:ascii="Times New Roman" w:eastAsia="Times New Roman" w:hAnsi="Times New Roman" w:cs="Times New Roman"/>
                  <w:color w:val="000000" w:themeColor="text1"/>
                  <w:sz w:val="20"/>
                  <w:u w:val="single"/>
                  <w:lang w:eastAsia="el-GR"/>
                </w:rPr>
                <w:t>Catenary</w:t>
              </w:r>
              <w:proofErr w:type="spellEnd"/>
            </w:hyperlink>
            <w:r w:rsidRPr="00F073C8">
              <w:rPr>
                <w:rFonts w:ascii="Times New Roman" w:eastAsia="Times New Roman" w:hAnsi="Times New Roman" w:cs="Times New Roman"/>
                <w:color w:val="000000" w:themeColor="text1"/>
                <w:sz w:val="20"/>
                <w:szCs w:val="20"/>
                <w:lang w:eastAsia="el-GR"/>
              </w:rPr>
              <w:t>, SBS 65</w:t>
            </w:r>
          </w:p>
        </w:tc>
      </w:tr>
    </w:tbl>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val="en-US" w:eastAsia="el-GR"/>
        </w:rPr>
      </w:pPr>
      <w:r w:rsidRPr="00F073C8">
        <w:rPr>
          <w:rFonts w:ascii="Arial" w:eastAsia="Times New Roman" w:hAnsi="Arial" w:cs="Arial"/>
          <w:color w:val="000000" w:themeColor="text1"/>
          <w:sz w:val="20"/>
          <w:szCs w:val="20"/>
          <w:lang w:val="en-US" w:eastAsia="el-GR"/>
        </w:rPr>
        <w:t>Some external links</w:t>
      </w:r>
      <w:proofErr w:type="gramStart"/>
      <w:r w:rsidRPr="00F073C8">
        <w:rPr>
          <w:rFonts w:ascii="Arial" w:eastAsia="Times New Roman" w:hAnsi="Arial" w:cs="Arial"/>
          <w:color w:val="000000" w:themeColor="text1"/>
          <w:sz w:val="20"/>
          <w:szCs w:val="20"/>
          <w:lang w:val="en-US" w:eastAsia="el-GR"/>
        </w:rPr>
        <w:t>:</w:t>
      </w:r>
      <w:proofErr w:type="gramEnd"/>
      <w:r w:rsidRPr="00F073C8">
        <w:rPr>
          <w:rFonts w:ascii="Arial" w:eastAsia="Times New Roman" w:hAnsi="Arial" w:cs="Arial"/>
          <w:color w:val="000000" w:themeColor="text1"/>
          <w:sz w:val="20"/>
          <w:szCs w:val="20"/>
          <w:lang w:val="en-US" w:eastAsia="el-GR"/>
        </w:rPr>
        <w:br/>
      </w:r>
      <w:hyperlink r:id="rId21" w:tgtFrame="_blank" w:history="1">
        <w:r w:rsidRPr="00F073C8">
          <w:rPr>
            <w:rFonts w:ascii="Arial" w:eastAsia="Times New Roman" w:hAnsi="Arial" w:cs="Arial"/>
            <w:color w:val="000000" w:themeColor="text1"/>
            <w:sz w:val="20"/>
            <w:u w:val="single"/>
            <w:lang w:val="en-US" w:eastAsia="el-GR"/>
          </w:rPr>
          <w:t>http://de.wikipedia.org/wiki/Henschel_EA_800</w:t>
        </w:r>
      </w:hyperlink>
      <w:r w:rsidRPr="00F073C8">
        <w:rPr>
          <w:rFonts w:ascii="Arial" w:eastAsia="Times New Roman" w:hAnsi="Arial" w:cs="Arial"/>
          <w:color w:val="000000" w:themeColor="text1"/>
          <w:sz w:val="20"/>
          <w:szCs w:val="20"/>
          <w:lang w:val="en-US" w:eastAsia="el-GR"/>
        </w:rPr>
        <w:br/>
      </w:r>
      <w:hyperlink r:id="rId22" w:tgtFrame="_blank" w:history="1">
        <w:r w:rsidRPr="00F073C8">
          <w:rPr>
            <w:rFonts w:ascii="Arial" w:eastAsia="Times New Roman" w:hAnsi="Arial" w:cs="Arial"/>
            <w:color w:val="000000" w:themeColor="text1"/>
            <w:sz w:val="20"/>
            <w:u w:val="single"/>
            <w:lang w:val="en-US" w:eastAsia="el-GR"/>
          </w:rPr>
          <w:t>http://www.rangierdiesel.de/index.php?nav=1405670&amp;id=42663&amp;action=portrait</w:t>
        </w:r>
      </w:hyperlink>
    </w:p>
    <w:p w:rsidR="00F073C8" w:rsidRPr="00F073C8" w:rsidRDefault="00F073C8" w:rsidP="00F073C8">
      <w:pPr>
        <w:spacing w:before="100" w:beforeAutospacing="1" w:after="100" w:afterAutospacing="1" w:line="240" w:lineRule="auto"/>
        <w:rPr>
          <w:rFonts w:ascii="Arial" w:eastAsia="Times New Roman" w:hAnsi="Arial" w:cs="Arial"/>
          <w:color w:val="000000" w:themeColor="text1"/>
          <w:sz w:val="20"/>
          <w:szCs w:val="20"/>
          <w:lang w:eastAsia="el-GR"/>
        </w:rPr>
      </w:pPr>
      <w:hyperlink r:id="rId23" w:tgtFrame="_blank" w:history="1">
        <w:proofErr w:type="spellStart"/>
        <w:r w:rsidRPr="00F073C8">
          <w:rPr>
            <w:rFonts w:ascii="Arial" w:eastAsia="Times New Roman" w:hAnsi="Arial" w:cs="Arial"/>
            <w:color w:val="000000" w:themeColor="text1"/>
            <w:sz w:val="20"/>
            <w:u w:val="single"/>
            <w:lang w:eastAsia="el-GR"/>
          </w:rPr>
          <w:t>Home</w:t>
        </w:r>
        <w:proofErr w:type="spellEnd"/>
      </w:hyperlink>
      <w:r w:rsidRPr="00F073C8">
        <w:rPr>
          <w:rFonts w:ascii="Arial" w:eastAsia="Times New Roman" w:hAnsi="Arial" w:cs="Arial"/>
          <w:color w:val="000000" w:themeColor="text1"/>
          <w:sz w:val="20"/>
          <w:szCs w:val="20"/>
          <w:lang w:eastAsia="el-GR"/>
        </w:rPr>
        <w:t xml:space="preserve"> </w:t>
      </w:r>
    </w:p>
    <w:p w:rsidR="00EA54E8" w:rsidRPr="00F073C8" w:rsidRDefault="00EA54E8">
      <w:pPr>
        <w:rPr>
          <w:color w:val="000000" w:themeColor="text1"/>
        </w:rPr>
      </w:pPr>
    </w:p>
    <w:sectPr w:rsidR="00EA54E8" w:rsidRPr="00F073C8" w:rsidSect="00F073C8">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compat/>
  <w:rsids>
    <w:rsidRoot w:val="00F073C8"/>
    <w:rsid w:val="00EA54E8"/>
    <w:rsid w:val="00F073C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4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F073C8"/>
    <w:rPr>
      <w:color w:val="FFFF00"/>
      <w:u w:val="single"/>
    </w:rPr>
  </w:style>
  <w:style w:type="character" w:customStyle="1" w:styleId="txtybb1">
    <w:name w:val="txtybb1"/>
    <w:basedOn w:val="a0"/>
    <w:rsid w:val="00F073C8"/>
    <w:rPr>
      <w:b/>
      <w:bCs/>
      <w:color w:val="FFFF00"/>
      <w:sz w:val="24"/>
      <w:szCs w:val="24"/>
    </w:rPr>
  </w:style>
  <w:style w:type="paragraph" w:styleId="Web">
    <w:name w:val="Normal (Web)"/>
    <w:basedOn w:val="a"/>
    <w:uiPriority w:val="99"/>
    <w:semiHidden/>
    <w:unhideWhenUsed/>
    <w:rsid w:val="00F073C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xtgns1">
    <w:name w:val="txtgns1"/>
    <w:basedOn w:val="a0"/>
    <w:rsid w:val="00F073C8"/>
    <w:rPr>
      <w:b w:val="0"/>
      <w:bCs w:val="0"/>
      <w:color w:val="00FF00"/>
      <w:sz w:val="15"/>
      <w:szCs w:val="15"/>
    </w:rPr>
  </w:style>
  <w:style w:type="character" w:customStyle="1" w:styleId="txtyb1">
    <w:name w:val="txtyb1"/>
    <w:basedOn w:val="a0"/>
    <w:rsid w:val="00F073C8"/>
    <w:rPr>
      <w:b/>
      <w:bCs/>
      <w:color w:val="FFFF00"/>
    </w:rPr>
  </w:style>
  <w:style w:type="paragraph" w:styleId="a3">
    <w:name w:val="Balloon Text"/>
    <w:basedOn w:val="a"/>
    <w:link w:val="Char"/>
    <w:uiPriority w:val="99"/>
    <w:semiHidden/>
    <w:unhideWhenUsed/>
    <w:rsid w:val="00F073C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073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768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de.wikipedia.org/wiki/Bodensee-Toggenburg-Bahn" TargetMode="External"/><Relationship Id="rId3" Type="http://schemas.openxmlformats.org/officeDocument/2006/relationships/webSettings" Target="webSettings.xml"/><Relationship Id="rId21" Type="http://schemas.openxmlformats.org/officeDocument/2006/relationships/hyperlink" Target="http://de.wikipedia.org/wiki/Henschel_EA_80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en.wikipedia.org/wiki/RAG_Aktiengesellschaft"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de.wikipedia.org/wiki/Rheinstahl" TargetMode="External"/><Relationship Id="rId20" Type="http://schemas.openxmlformats.org/officeDocument/2006/relationships/hyperlink" Target="http://de.wikipedia.org/wiki/Oberleitun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de.wikipedia.org/wiki/Henschel_EA_800" TargetMode="External"/><Relationship Id="rId15" Type="http://schemas.openxmlformats.org/officeDocument/2006/relationships/image" Target="media/image10.jpeg"/><Relationship Id="rId23" Type="http://schemas.openxmlformats.org/officeDocument/2006/relationships/hyperlink" Target="http://www.saebonet.com/" TargetMode="External"/><Relationship Id="rId10" Type="http://schemas.openxmlformats.org/officeDocument/2006/relationships/image" Target="media/image5.jpeg"/><Relationship Id="rId19" Type="http://schemas.openxmlformats.org/officeDocument/2006/relationships/hyperlink" Target="http://en.wikipedia.org/wiki/S&#252;dostbahn" TargetMode="External"/><Relationship Id="rId4" Type="http://schemas.openxmlformats.org/officeDocument/2006/relationships/hyperlink" Target="http://de.wikipedia.org/wiki/Rheinstahl"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rangierdiesel.de/index.php?nav=1405670&amp;id=42663&amp;action=portrai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1231</Words>
  <Characters>6653</Characters>
  <Application>Microsoft Office Word</Application>
  <DocSecurity>0</DocSecurity>
  <Lines>55</Lines>
  <Paragraphs>15</Paragraphs>
  <ScaleCrop>false</ScaleCrop>
  <Company/>
  <LinksUpToDate>false</LinksUpToDate>
  <CharactersWithSpaces>7869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Costas 7</dc:creator>
  <cp:lastModifiedBy>Costas 7</cp:lastModifiedBy>
  <cp:revision>1</cp:revision>
  <dcterms:created xsi:type="dcterms:W3CDTF">2015-01-20T22:01:00Z</dcterms:created>
  <dcterms:modified xsi:type="dcterms:W3CDTF">2015-01-20T22:01:00Z</dcterms:modified>
</cp:coreProperties>
</file>