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4B6" w:rsidRPr="00DF7A75" w:rsidRDefault="000364B6" w:rsidP="003A3561">
      <w:pPr>
        <w:spacing w:before="180" w:after="150" w:line="240" w:lineRule="auto"/>
        <w:rPr>
          <w:rFonts w:ascii="Trebuchet MS" w:eastAsia="Times New Roman" w:hAnsi="Trebuchet MS" w:cs="Times New Roman"/>
          <w:b/>
          <w:color w:val="333333"/>
          <w:sz w:val="28"/>
          <w:szCs w:val="28"/>
        </w:rPr>
      </w:pPr>
      <w:r w:rsidRPr="00DF7A75">
        <w:rPr>
          <w:rFonts w:ascii="Trebuchet MS" w:eastAsia="Times New Roman" w:hAnsi="Trebuchet MS" w:cs="Times New Roman"/>
          <w:b/>
          <w:color w:val="333333"/>
          <w:sz w:val="28"/>
          <w:szCs w:val="28"/>
        </w:rPr>
        <w:t>60760 F1 + F3</w:t>
      </w:r>
      <w:bookmarkStart w:id="0" w:name="_GoBack"/>
      <w:bookmarkEnd w:id="0"/>
    </w:p>
    <w:p w:rsidR="000364B6" w:rsidRDefault="000364B6" w:rsidP="003A3561">
      <w:pPr>
        <w:spacing w:before="180" w:after="150" w:line="240" w:lineRule="auto"/>
        <w:rPr>
          <w:rFonts w:ascii="Trebuchet MS" w:eastAsia="Times New Roman" w:hAnsi="Trebuchet MS" w:cs="Times New Roman"/>
          <w:color w:val="333333"/>
          <w:sz w:val="20"/>
          <w:szCs w:val="20"/>
        </w:rPr>
      </w:pPr>
    </w:p>
    <w:p w:rsidR="00DF7A75" w:rsidRDefault="003A3561" w:rsidP="003A3561">
      <w:pPr>
        <w:spacing w:before="180" w:after="150" w:line="240" w:lineRule="auto"/>
        <w:rPr>
          <w:rFonts w:ascii="Trebuchet MS" w:eastAsia="Times New Roman" w:hAnsi="Trebuchet MS" w:cs="Times New Roman"/>
          <w:color w:val="333333"/>
          <w:sz w:val="20"/>
          <w:szCs w:val="20"/>
        </w:rPr>
      </w:pP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 xml:space="preserve">A few month ago, I replaced the decoder of my </w:t>
      </w:r>
      <w:proofErr w:type="spellStart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>Märklin</w:t>
      </w:r>
      <w:proofErr w:type="spellEnd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 xml:space="preserve"> 120 003-9 (3653) with the 60760 decoder and 5-pole HLA motor.</w:t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  <w:t xml:space="preserve">The simple 60760 decoder officially supports only the standard light ports (LV / LR) but no additional free AUX ports. But there are two undocumented AUX ports available. F3 is an amplified AUX port that can be connected </w:t>
      </w:r>
      <w:proofErr w:type="gramStart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>directly,</w:t>
      </w:r>
      <w:proofErr w:type="gramEnd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 xml:space="preserve"> F1 is a non-amplified logic level port, that must be amplified before using.</w:t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  <w:t>For the beginning, I connected a control cab light to F3. On the right side, You can see the buffer capacitor</w:t>
      </w:r>
      <w:proofErr w:type="gramStart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>:</w:t>
      </w:r>
      <w:proofErr w:type="gramEnd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noProof/>
          <w:color w:val="770000"/>
          <w:sz w:val="20"/>
          <w:szCs w:val="20"/>
          <w:lang w:val="el-GR" w:eastAsia="el-GR"/>
        </w:rPr>
        <w:drawing>
          <wp:inline distT="0" distB="0" distL="0" distR="0">
            <wp:extent cx="7620000" cy="2781300"/>
            <wp:effectExtent l="0" t="0" r="0" b="0"/>
            <wp:docPr id="5" name="Picture 5" descr="UserPostedImage">
              <a:hlinkClick xmlns:a="http://schemas.openxmlformats.org/drawingml/2006/main" r:id="rId4" tooltip="&quot;UserPosted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PostedImage">
                      <a:hlinkClick r:id="rId4" tooltip="&quot;UserPosted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  <w:t xml:space="preserve">To enable the non-amplified F1, You can take a </w:t>
      </w:r>
      <w:proofErr w:type="spellStart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>lokk</w:t>
      </w:r>
      <w:proofErr w:type="spellEnd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 xml:space="preserve"> to this document:</w:t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hyperlink r:id="rId6" w:tgtFrame="_blank" w:tooltip="http://www.web-hgh.de/ppt-dl/Decoder-Tuning_pic.pdf" w:history="1">
        <w:r w:rsidRPr="003A3561">
          <w:rPr>
            <w:rFonts w:ascii="Trebuchet MS" w:eastAsia="Times New Roman" w:hAnsi="Trebuchet MS" w:cs="Times New Roman"/>
            <w:color w:val="770000"/>
            <w:sz w:val="20"/>
            <w:szCs w:val="20"/>
          </w:rPr>
          <w:t>http://www.web-hgh.de/pp...l/Decoder-Tuning_pic.pdf</w:t>
        </w:r>
      </w:hyperlink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  <w:t xml:space="preserve">or to my circuit plan, including the buffer capacitor with resistor and </w:t>
      </w:r>
      <w:proofErr w:type="spellStart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>Schottky</w:t>
      </w:r>
      <w:proofErr w:type="spellEnd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 xml:space="preserve"> Diode:</w:t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noProof/>
          <w:color w:val="770000"/>
          <w:sz w:val="20"/>
          <w:szCs w:val="20"/>
          <w:lang w:val="el-GR" w:eastAsia="el-GR"/>
        </w:rPr>
        <w:lastRenderedPageBreak/>
        <w:drawing>
          <wp:inline distT="0" distB="0" distL="0" distR="0">
            <wp:extent cx="6667500" cy="5715000"/>
            <wp:effectExtent l="0" t="0" r="0" b="0"/>
            <wp:docPr id="4" name="Picture 4" descr="UserPostedImage">
              <a:hlinkClick xmlns:a="http://schemas.openxmlformats.org/drawingml/2006/main" r:id="rId7" tooltip="&quot;UserPosted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erPostedImage">
                      <a:hlinkClick r:id="rId7" tooltip="&quot;UserPosted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</w:p>
    <w:p w:rsidR="003A3561" w:rsidRPr="003A3561" w:rsidRDefault="003A3561" w:rsidP="003A3561">
      <w:pPr>
        <w:spacing w:before="180" w:after="150" w:line="240" w:lineRule="auto"/>
        <w:rPr>
          <w:rFonts w:ascii="Trebuchet MS" w:eastAsia="Times New Roman" w:hAnsi="Trebuchet MS" w:cs="Times New Roman"/>
          <w:color w:val="333333"/>
          <w:sz w:val="20"/>
          <w:szCs w:val="20"/>
        </w:rPr>
      </w:pP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>Here the motor shield equipped with ball bearing</w:t>
      </w:r>
      <w:proofErr w:type="gramStart"/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t>:</w:t>
      </w:r>
      <w:proofErr w:type="gramEnd"/>
      <w:r w:rsidRPr="003A3561">
        <w:rPr>
          <w:rFonts w:ascii="Trebuchet MS" w:eastAsia="Times New Roman" w:hAnsi="Trebuchet MS" w:cs="Times New Roman"/>
          <w:noProof/>
          <w:color w:val="770000"/>
          <w:sz w:val="20"/>
          <w:szCs w:val="20"/>
          <w:lang w:val="el-GR" w:eastAsia="el-GR"/>
        </w:rPr>
        <w:drawing>
          <wp:inline distT="0" distB="0" distL="0" distR="0">
            <wp:extent cx="7620000" cy="6457950"/>
            <wp:effectExtent l="0" t="0" r="0" b="0"/>
            <wp:docPr id="3" name="Picture 3" descr="UserPostedImage">
              <a:hlinkClick xmlns:a="http://schemas.openxmlformats.org/drawingml/2006/main" r:id="rId9" tooltip="&quot;UserPosted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rPostedImage">
                      <a:hlinkClick r:id="rId9" tooltip="&quot;UserPosted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  <w:t>And here the control cab with interior light (much to bright):</w:t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noProof/>
          <w:color w:val="770000"/>
          <w:sz w:val="20"/>
          <w:szCs w:val="20"/>
          <w:lang w:val="el-GR" w:eastAsia="el-GR"/>
        </w:rPr>
        <w:drawing>
          <wp:inline distT="0" distB="0" distL="0" distR="0">
            <wp:extent cx="7620000" cy="5686425"/>
            <wp:effectExtent l="0" t="0" r="0" b="9525"/>
            <wp:docPr id="2" name="Picture 2" descr="UserPostedImage">
              <a:hlinkClick xmlns:a="http://schemas.openxmlformats.org/drawingml/2006/main" r:id="rId11" tooltip="&quot;UserPosted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erPostedImage">
                      <a:hlinkClick r:id="rId11" tooltip="&quot;UserPosted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color w:val="333333"/>
          <w:sz w:val="20"/>
          <w:szCs w:val="20"/>
        </w:rPr>
        <w:br/>
      </w:r>
      <w:r w:rsidRPr="003A3561">
        <w:rPr>
          <w:rFonts w:ascii="Trebuchet MS" w:eastAsia="Times New Roman" w:hAnsi="Trebuchet MS" w:cs="Times New Roman"/>
          <w:noProof/>
          <w:color w:val="770000"/>
          <w:sz w:val="20"/>
          <w:szCs w:val="20"/>
          <w:lang w:val="el-GR" w:eastAsia="el-GR"/>
        </w:rPr>
        <w:drawing>
          <wp:inline distT="0" distB="0" distL="0" distR="0">
            <wp:extent cx="7620000" cy="5934075"/>
            <wp:effectExtent l="0" t="0" r="0" b="9525"/>
            <wp:docPr id="1" name="Picture 1" descr="UserPostedImage">
              <a:hlinkClick xmlns:a="http://schemas.openxmlformats.org/drawingml/2006/main" r:id="rId13" tooltip="&quot;UserPosted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erPostedImage">
                      <a:hlinkClick r:id="rId13" tooltip="&quot;UserPosted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29" w:rsidRDefault="00EB5A5D" w:rsidP="003A3561">
      <w:pPr>
        <w:rPr>
          <w:rFonts w:ascii="Trebuchet MS" w:eastAsia="Times New Roman" w:hAnsi="Trebuchet MS" w:cs="Times New Roman"/>
          <w:i/>
          <w:iCs/>
          <w:sz w:val="24"/>
          <w:szCs w:val="24"/>
        </w:rPr>
      </w:pPr>
      <w:hyperlink r:id="rId15" w:tooltip="Reason: Not specified" w:history="1">
        <w:r w:rsidR="003A3561" w:rsidRPr="003A3561">
          <w:rPr>
            <w:rFonts w:ascii="Trebuchet MS" w:eastAsia="Times New Roman" w:hAnsi="Trebuchet MS" w:cs="Times New Roman"/>
            <w:i/>
            <w:iCs/>
            <w:color w:val="770000"/>
            <w:sz w:val="24"/>
            <w:szCs w:val="24"/>
          </w:rPr>
          <w:t>Edited by user</w:t>
        </w:r>
      </w:hyperlink>
      <w:r w:rsidR="003A3561" w:rsidRPr="003A3561">
        <w:rPr>
          <w:rFonts w:ascii="Trebuchet MS" w:eastAsia="Times New Roman" w:hAnsi="Trebuchet MS" w:cs="Times New Roman"/>
          <w:i/>
          <w:iCs/>
          <w:sz w:val="24"/>
          <w:szCs w:val="24"/>
        </w:rPr>
        <w:t> 09 October 2014 06:51:29(UTC</w:t>
      </w:r>
      <w:proofErr w:type="gramStart"/>
      <w:r w:rsidR="003A3561" w:rsidRPr="003A3561">
        <w:rPr>
          <w:rFonts w:ascii="Trebuchet MS" w:eastAsia="Times New Roman" w:hAnsi="Trebuchet MS" w:cs="Times New Roman"/>
          <w:i/>
          <w:iCs/>
          <w:sz w:val="24"/>
          <w:szCs w:val="24"/>
        </w:rPr>
        <w:t>)  |</w:t>
      </w:r>
      <w:proofErr w:type="gramEnd"/>
      <w:r w:rsidR="003A3561" w:rsidRPr="003A3561">
        <w:rPr>
          <w:rFonts w:ascii="Trebuchet MS" w:eastAsia="Times New Roman" w:hAnsi="Trebuchet MS" w:cs="Times New Roman"/>
          <w:i/>
          <w:iCs/>
          <w:sz w:val="24"/>
          <w:szCs w:val="24"/>
        </w:rPr>
        <w:t> Reason: Not specified</w:t>
      </w:r>
    </w:p>
    <w:p w:rsidR="00DF7A75" w:rsidRDefault="00DF7A75" w:rsidP="003A3561">
      <w:pPr>
        <w:rPr>
          <w:rStyle w:val="a4"/>
          <w:rFonts w:ascii="Trebuchet MS" w:hAnsi="Trebuchet MS"/>
          <w:color w:val="333333"/>
        </w:rPr>
      </w:pPr>
    </w:p>
    <w:p w:rsidR="003A3561" w:rsidRDefault="003A3561" w:rsidP="003A3561">
      <w:pPr>
        <w:rPr>
          <w:rFonts w:ascii="Trebuchet MS" w:hAnsi="Trebuchet MS"/>
          <w:color w:val="333333"/>
          <w:sz w:val="20"/>
          <w:szCs w:val="20"/>
        </w:rPr>
      </w:pPr>
      <w:r>
        <w:rPr>
          <w:rStyle w:val="a4"/>
          <w:rFonts w:ascii="Trebuchet MS" w:hAnsi="Trebuchet MS"/>
          <w:color w:val="333333"/>
        </w:rPr>
        <w:t xml:space="preserve">Enable F1 AUX port on 60760 </w:t>
      </w:r>
      <w:proofErr w:type="spellStart"/>
      <w:r>
        <w:rPr>
          <w:rStyle w:val="a4"/>
          <w:rFonts w:ascii="Trebuchet MS" w:hAnsi="Trebuchet MS"/>
          <w:color w:val="333333"/>
        </w:rPr>
        <w:t>fx</w:t>
      </w:r>
      <w:proofErr w:type="spellEnd"/>
      <w:r>
        <w:rPr>
          <w:rStyle w:val="a4"/>
          <w:rFonts w:ascii="Trebuchet MS" w:hAnsi="Trebuchet MS"/>
          <w:color w:val="333333"/>
        </w:rPr>
        <w:t xml:space="preserve"> decoder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</w:rPr>
        <w:br/>
        <w:t>These are the needed parts to enable the un-amplified F1 AUX port: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noProof/>
          <w:color w:val="770000"/>
          <w:sz w:val="20"/>
          <w:szCs w:val="20"/>
          <w:lang w:val="el-GR" w:eastAsia="el-GR"/>
        </w:rPr>
        <w:drawing>
          <wp:inline distT="0" distB="0" distL="0" distR="0">
            <wp:extent cx="7620000" cy="5105400"/>
            <wp:effectExtent l="0" t="0" r="0" b="0"/>
            <wp:docPr id="9" name="Picture 9" descr="UserPostedImage">
              <a:hlinkClick xmlns:a="http://schemas.openxmlformats.org/drawingml/2006/main" r:id="rId16" tooltip="&quot;UserPosted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serPostedImage">
                      <a:hlinkClick r:id="rId16" tooltip="&quot;UserPosted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</w:rPr>
        <w:br/>
        <w:t>The transistor and capacitor are soldered with the cables and put into the shrink hose: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noProof/>
          <w:color w:val="770000"/>
          <w:sz w:val="20"/>
          <w:szCs w:val="20"/>
          <w:lang w:val="el-GR" w:eastAsia="el-GR"/>
        </w:rPr>
        <w:drawing>
          <wp:inline distT="0" distB="0" distL="0" distR="0">
            <wp:extent cx="7620000" cy="5153025"/>
            <wp:effectExtent l="0" t="0" r="0" b="9525"/>
            <wp:docPr id="8" name="Picture 8" descr="UserPostedImage">
              <a:hlinkClick xmlns:a="http://schemas.openxmlformats.org/drawingml/2006/main" r:id="rId18" tooltip="&quot;UserPosted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erPostedImage">
                      <a:hlinkClick r:id="rId18" tooltip="&quot;UserPosted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</w:rPr>
        <w:br/>
        <w:t>The white cable is the decoder GND (in the circuit plan it is purple) and the brown-green one is connected to the low-level F1 AUX port: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noProof/>
          <w:color w:val="770000"/>
          <w:sz w:val="20"/>
          <w:szCs w:val="20"/>
          <w:lang w:val="el-GR" w:eastAsia="el-GR"/>
        </w:rPr>
        <w:drawing>
          <wp:inline distT="0" distB="0" distL="0" distR="0">
            <wp:extent cx="7620000" cy="4552950"/>
            <wp:effectExtent l="0" t="0" r="0" b="0"/>
            <wp:docPr id="7" name="Picture 7" descr="UserPostedImage">
              <a:hlinkClick xmlns:a="http://schemas.openxmlformats.org/drawingml/2006/main" r:id="rId20" tooltip="&quot;UserPosted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serPostedImage">
                      <a:hlinkClick r:id="rId20" tooltip="&quot;UserPosted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</w:rPr>
        <w:br/>
        <w:t>The orange one is ready to be connected to an electrical load (light bulb, LED, ...):</w:t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noProof/>
          <w:color w:val="770000"/>
          <w:sz w:val="20"/>
          <w:szCs w:val="20"/>
          <w:lang w:val="el-GR" w:eastAsia="el-GR"/>
        </w:rPr>
        <w:drawing>
          <wp:inline distT="0" distB="0" distL="0" distR="0">
            <wp:extent cx="7620000" cy="4791075"/>
            <wp:effectExtent l="0" t="0" r="0" b="9525"/>
            <wp:docPr id="6" name="Picture 6" descr="UserPostedImage">
              <a:hlinkClick xmlns:a="http://schemas.openxmlformats.org/drawingml/2006/main" r:id="rId22" tooltip="&quot;UserPosted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erPostedImage">
                      <a:hlinkClick r:id="rId22" tooltip="&quot;UserPosted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333333"/>
          <w:sz w:val="20"/>
          <w:szCs w:val="20"/>
        </w:rPr>
        <w:br/>
      </w:r>
      <w:r>
        <w:rPr>
          <w:rFonts w:ascii="Trebuchet MS" w:hAnsi="Trebuchet MS"/>
          <w:color w:val="333333"/>
          <w:sz w:val="20"/>
          <w:szCs w:val="20"/>
        </w:rPr>
        <w:br/>
        <w:t>There is no function mapping needed, the AUX port is already mapped to F1. On the MS2 You only have to activate the F1 button!</w:t>
      </w:r>
    </w:p>
    <w:p w:rsidR="00DF7A75" w:rsidRDefault="00DF7A75" w:rsidP="003A3561">
      <w:pPr>
        <w:rPr>
          <w:rFonts w:ascii="Verdana" w:hAnsi="Verdana"/>
          <w:sz w:val="18"/>
          <w:szCs w:val="18"/>
          <w:lang w:val="fr-FR"/>
        </w:rPr>
      </w:pPr>
    </w:p>
    <w:p w:rsidR="00DF7A75" w:rsidRDefault="00DF7A75" w:rsidP="003A3561">
      <w:pPr>
        <w:rPr>
          <w:rFonts w:ascii="Verdana" w:hAnsi="Verdana"/>
          <w:sz w:val="18"/>
          <w:szCs w:val="18"/>
          <w:lang w:val="fr-FR"/>
        </w:rPr>
      </w:pPr>
    </w:p>
    <w:p w:rsidR="00DF7A75" w:rsidRDefault="00DF7A75" w:rsidP="003A3561">
      <w:pPr>
        <w:rPr>
          <w:rFonts w:ascii="Verdana" w:hAnsi="Verdana"/>
          <w:sz w:val="18"/>
          <w:szCs w:val="18"/>
          <w:lang w:val="fr-FR"/>
        </w:rPr>
      </w:pPr>
    </w:p>
    <w:p w:rsidR="00DF7A75" w:rsidRDefault="00DF7A75" w:rsidP="003A3561">
      <w:pPr>
        <w:rPr>
          <w:rFonts w:ascii="Verdana" w:hAnsi="Verdana"/>
          <w:sz w:val="18"/>
          <w:szCs w:val="18"/>
          <w:lang w:val="fr-FR"/>
        </w:rPr>
      </w:pPr>
    </w:p>
    <w:p w:rsidR="00DF7A75" w:rsidRDefault="00DF7A75" w:rsidP="003A3561">
      <w:pPr>
        <w:rPr>
          <w:rFonts w:ascii="Verdana" w:hAnsi="Verdana"/>
          <w:sz w:val="18"/>
          <w:szCs w:val="18"/>
          <w:lang w:val="fr-FR"/>
        </w:rPr>
      </w:pPr>
    </w:p>
    <w:p w:rsidR="00DF7A75" w:rsidRDefault="00DF7A75" w:rsidP="003A3561">
      <w:pPr>
        <w:rPr>
          <w:rFonts w:ascii="Verdana" w:hAnsi="Verdana"/>
          <w:sz w:val="18"/>
          <w:szCs w:val="18"/>
          <w:lang w:val="fr-FR"/>
        </w:rPr>
      </w:pPr>
    </w:p>
    <w:p w:rsidR="003A3561" w:rsidRPr="003A3561" w:rsidRDefault="003A3561" w:rsidP="003A3561">
      <w:pPr>
        <w:rPr>
          <w:lang w:val="fr-FR"/>
        </w:rPr>
      </w:pPr>
      <w:proofErr w:type="gramStart"/>
      <w:r w:rsidRPr="003A3561">
        <w:rPr>
          <w:rFonts w:ascii="Verdana" w:hAnsi="Verdana"/>
          <w:sz w:val="18"/>
          <w:szCs w:val="18"/>
          <w:lang w:val="fr-FR"/>
        </w:rPr>
        <w:t>voici</w:t>
      </w:r>
      <w:proofErr w:type="gramEnd"/>
      <w:r w:rsidRPr="003A3561">
        <w:rPr>
          <w:rFonts w:ascii="Verdana" w:hAnsi="Verdana"/>
          <w:sz w:val="18"/>
          <w:szCs w:val="18"/>
          <w:lang w:val="fr-FR"/>
        </w:rPr>
        <w:t xml:space="preserve"> une </w:t>
      </w:r>
      <w:proofErr w:type="spellStart"/>
      <w:r w:rsidRPr="003A3561">
        <w:rPr>
          <w:rFonts w:ascii="Verdana" w:hAnsi="Verdana"/>
          <w:sz w:val="18"/>
          <w:szCs w:val="18"/>
          <w:lang w:val="fr-FR"/>
        </w:rPr>
        <w:t>modif</w:t>
      </w:r>
      <w:proofErr w:type="spellEnd"/>
      <w:r w:rsidRPr="003A3561">
        <w:rPr>
          <w:rFonts w:ascii="Verdana" w:hAnsi="Verdana"/>
          <w:sz w:val="18"/>
          <w:szCs w:val="18"/>
          <w:lang w:val="fr-FR"/>
        </w:rPr>
        <w:t xml:space="preserve"> du </w:t>
      </w:r>
      <w:proofErr w:type="spellStart"/>
      <w:r w:rsidRPr="003A3561">
        <w:rPr>
          <w:rFonts w:ascii="Verdana" w:hAnsi="Verdana"/>
          <w:sz w:val="18"/>
          <w:szCs w:val="18"/>
          <w:lang w:val="fr-FR"/>
        </w:rPr>
        <w:t>decodeur</w:t>
      </w:r>
      <w:proofErr w:type="spellEnd"/>
      <w:r w:rsidRPr="003A3561">
        <w:rPr>
          <w:rFonts w:ascii="Verdana" w:hAnsi="Verdana"/>
          <w:sz w:val="18"/>
          <w:szCs w:val="18"/>
          <w:lang w:val="fr-FR"/>
        </w:rPr>
        <w:t xml:space="preserve"> 60760</w:t>
      </w:r>
      <w:r w:rsidRPr="003A3561">
        <w:rPr>
          <w:rFonts w:ascii="Verdana" w:hAnsi="Verdana"/>
          <w:sz w:val="18"/>
          <w:szCs w:val="18"/>
          <w:lang w:val="fr-FR"/>
        </w:rPr>
        <w:br/>
      </w:r>
      <w:r w:rsidRPr="003A3561">
        <w:rPr>
          <w:rFonts w:ascii="Verdana" w:hAnsi="Verdana"/>
          <w:sz w:val="18"/>
          <w:szCs w:val="18"/>
          <w:lang w:val="fr-FR"/>
        </w:rPr>
        <w:br/>
        <w:t xml:space="preserve">avec d'autre transistor voir </w:t>
      </w:r>
      <w:proofErr w:type="spellStart"/>
      <w:r w:rsidRPr="003A3561">
        <w:rPr>
          <w:rFonts w:ascii="Verdana" w:hAnsi="Verdana"/>
          <w:sz w:val="18"/>
          <w:szCs w:val="18"/>
          <w:lang w:val="fr-FR"/>
        </w:rPr>
        <w:t>meme</w:t>
      </w:r>
      <w:proofErr w:type="spellEnd"/>
      <w:r w:rsidRPr="003A3561">
        <w:rPr>
          <w:rFonts w:ascii="Verdana" w:hAnsi="Verdana"/>
          <w:sz w:val="18"/>
          <w:szCs w:val="18"/>
          <w:lang w:val="fr-FR"/>
        </w:rPr>
        <w:t xml:space="preserve"> deux transistor</w:t>
      </w:r>
      <w:r w:rsidRPr="003A3561">
        <w:rPr>
          <w:rFonts w:ascii="Verdana" w:hAnsi="Verdana"/>
          <w:sz w:val="18"/>
          <w:szCs w:val="18"/>
          <w:lang w:val="fr-FR"/>
        </w:rPr>
        <w:br/>
      </w:r>
      <w:r w:rsidRPr="003A3561">
        <w:rPr>
          <w:rFonts w:ascii="Verdana" w:hAnsi="Verdana"/>
          <w:sz w:val="18"/>
          <w:szCs w:val="18"/>
          <w:lang w:val="fr-FR"/>
        </w:rPr>
        <w:br/>
      </w:r>
      <w:r>
        <w:rPr>
          <w:rFonts w:ascii="Verdana" w:hAnsi="Verdana"/>
          <w:noProof/>
          <w:sz w:val="18"/>
          <w:szCs w:val="18"/>
          <w:lang w:val="el-GR" w:eastAsia="el-GR"/>
        </w:rPr>
        <w:drawing>
          <wp:inline distT="0" distB="0" distL="0" distR="0">
            <wp:extent cx="6448425" cy="2705100"/>
            <wp:effectExtent l="0" t="0" r="9525" b="0"/>
            <wp:docPr id="10" name="Picture 10" descr="http://i55.servimg.com/u/f55/16/88/47/72/fx_f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55.servimg.com/u/f55/16/88/47/72/fx_f11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561">
        <w:rPr>
          <w:rFonts w:ascii="Verdana" w:hAnsi="Verdana"/>
          <w:sz w:val="18"/>
          <w:szCs w:val="18"/>
          <w:lang w:val="fr-FR"/>
        </w:rPr>
        <w:br/>
      </w:r>
      <w:r w:rsidRPr="003A3561">
        <w:rPr>
          <w:rFonts w:ascii="Verdana" w:hAnsi="Verdana"/>
          <w:sz w:val="18"/>
          <w:szCs w:val="18"/>
          <w:lang w:val="fr-FR"/>
        </w:rPr>
        <w:br/>
      </w:r>
      <w:r w:rsidRPr="003A3561">
        <w:rPr>
          <w:rFonts w:ascii="Verdana" w:hAnsi="Verdana"/>
          <w:sz w:val="18"/>
          <w:szCs w:val="18"/>
          <w:lang w:val="fr-FR"/>
        </w:rPr>
        <w:br/>
        <w:t xml:space="preserve">Bonne </w:t>
      </w:r>
      <w:proofErr w:type="spellStart"/>
      <w:r w:rsidRPr="003A3561">
        <w:rPr>
          <w:rFonts w:ascii="Verdana" w:hAnsi="Verdana"/>
          <w:sz w:val="18"/>
          <w:szCs w:val="18"/>
          <w:lang w:val="fr-FR"/>
        </w:rPr>
        <w:t>journee</w:t>
      </w:r>
      <w:proofErr w:type="spellEnd"/>
      <w:r w:rsidRPr="003A3561">
        <w:rPr>
          <w:rFonts w:ascii="Verdana" w:hAnsi="Verdana"/>
          <w:sz w:val="18"/>
          <w:szCs w:val="18"/>
          <w:lang w:val="fr-FR"/>
        </w:rPr>
        <w:br/>
      </w:r>
      <w:r w:rsidRPr="003A3561">
        <w:rPr>
          <w:rFonts w:ascii="Verdana" w:hAnsi="Verdana"/>
          <w:sz w:val="18"/>
          <w:szCs w:val="18"/>
          <w:lang w:val="fr-FR"/>
        </w:rPr>
        <w:br/>
      </w:r>
      <w:proofErr w:type="spellStart"/>
      <w:r w:rsidRPr="003A3561">
        <w:rPr>
          <w:rFonts w:ascii="Verdana" w:hAnsi="Verdana"/>
          <w:sz w:val="18"/>
          <w:szCs w:val="18"/>
          <w:lang w:val="fr-FR"/>
        </w:rPr>
        <w:t>Frederic</w:t>
      </w:r>
      <w:proofErr w:type="spellEnd"/>
    </w:p>
    <w:sectPr w:rsidR="003A3561" w:rsidRPr="003A3561" w:rsidSect="00DF7A75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3A3561"/>
    <w:rsid w:val="000364B6"/>
    <w:rsid w:val="00044BB7"/>
    <w:rsid w:val="000914DC"/>
    <w:rsid w:val="000A5C0C"/>
    <w:rsid w:val="000E3237"/>
    <w:rsid w:val="000F0629"/>
    <w:rsid w:val="000F19AD"/>
    <w:rsid w:val="001961A0"/>
    <w:rsid w:val="001B5039"/>
    <w:rsid w:val="00213564"/>
    <w:rsid w:val="002E071A"/>
    <w:rsid w:val="002F1536"/>
    <w:rsid w:val="002F1B27"/>
    <w:rsid w:val="00301DD4"/>
    <w:rsid w:val="00393907"/>
    <w:rsid w:val="00395570"/>
    <w:rsid w:val="00396D56"/>
    <w:rsid w:val="003A3561"/>
    <w:rsid w:val="003F3101"/>
    <w:rsid w:val="003F7D83"/>
    <w:rsid w:val="00457807"/>
    <w:rsid w:val="0053358B"/>
    <w:rsid w:val="006429DD"/>
    <w:rsid w:val="00647ABC"/>
    <w:rsid w:val="006544D5"/>
    <w:rsid w:val="006A70CE"/>
    <w:rsid w:val="006B381C"/>
    <w:rsid w:val="00701480"/>
    <w:rsid w:val="007055F4"/>
    <w:rsid w:val="00747765"/>
    <w:rsid w:val="00756CB5"/>
    <w:rsid w:val="007B1BF6"/>
    <w:rsid w:val="007C24BE"/>
    <w:rsid w:val="007F3ABD"/>
    <w:rsid w:val="00810E82"/>
    <w:rsid w:val="00867037"/>
    <w:rsid w:val="008D457B"/>
    <w:rsid w:val="008E0CC7"/>
    <w:rsid w:val="009C377C"/>
    <w:rsid w:val="009F05CD"/>
    <w:rsid w:val="00A95CE6"/>
    <w:rsid w:val="00AA31FE"/>
    <w:rsid w:val="00B15F5A"/>
    <w:rsid w:val="00BF2F54"/>
    <w:rsid w:val="00CA4B97"/>
    <w:rsid w:val="00D4214D"/>
    <w:rsid w:val="00DE10C2"/>
    <w:rsid w:val="00DF7A75"/>
    <w:rsid w:val="00E963FB"/>
    <w:rsid w:val="00EB5A5D"/>
    <w:rsid w:val="00EF027F"/>
    <w:rsid w:val="00F80ADD"/>
    <w:rsid w:val="00F86A6A"/>
    <w:rsid w:val="00FD1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A3561"/>
    <w:rPr>
      <w:i/>
      <w:iCs/>
    </w:rPr>
  </w:style>
  <w:style w:type="character" w:customStyle="1" w:styleId="editedinfo2">
    <w:name w:val="editedinfo2"/>
    <w:basedOn w:val="a0"/>
    <w:rsid w:val="003A3561"/>
  </w:style>
  <w:style w:type="character" w:styleId="a4">
    <w:name w:val="Strong"/>
    <w:basedOn w:val="a0"/>
    <w:uiPriority w:val="22"/>
    <w:qFormat/>
    <w:rsid w:val="003A356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701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637610">
      <w:bodyDiv w:val="1"/>
      <w:marLeft w:val="0"/>
      <w:marRight w:val="0"/>
      <w:marTop w:val="0"/>
      <w:marBottom w:val="0"/>
      <w:divBdr>
        <w:top w:val="single" w:sz="6" w:space="0" w:color="CC0000"/>
        <w:left w:val="none" w:sz="0" w:space="0" w:color="auto"/>
        <w:bottom w:val="none" w:sz="0" w:space="0" w:color="auto"/>
        <w:right w:val="none" w:sz="0" w:space="0" w:color="auto"/>
      </w:divBdr>
      <w:divsChild>
        <w:div w:id="4042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0"/>
                  <w:marRight w:val="0"/>
                  <w:marTop w:val="0"/>
                  <w:marBottom w:val="0"/>
                  <w:divBdr>
                    <w:top w:val="single" w:sz="6" w:space="0" w:color="CC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7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9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up.picr.de/19675514cy.jpg" TargetMode="External"/><Relationship Id="rId18" Type="http://schemas.openxmlformats.org/officeDocument/2006/relationships/hyperlink" Target="http://up.picr.de/19758726hx.jp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imageshack.com/scaled/800x600/407/cwrr.pn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up.picr.de/19758758gs.jpg" TargetMode="External"/><Relationship Id="rId20" Type="http://schemas.openxmlformats.org/officeDocument/2006/relationships/hyperlink" Target="http://up.picr.de/19758727fi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web-hgh.de/ppt-dl/Decoder-Tuning_pic.pdf" TargetMode="External"/><Relationship Id="rId11" Type="http://schemas.openxmlformats.org/officeDocument/2006/relationships/hyperlink" Target="http://up.picr.de/19675513jo.jpg" TargetMode="External"/><Relationship Id="rId24" Type="http://schemas.openxmlformats.org/officeDocument/2006/relationships/image" Target="media/image10.gif"/><Relationship Id="rId5" Type="http://schemas.openxmlformats.org/officeDocument/2006/relationships/image" Target="media/image1.jpeg"/><Relationship Id="rId15" Type="http://schemas.openxmlformats.org/officeDocument/2006/relationships/hyperlink" Target="https://www.marklin-users.net/forum/posts/t32114-Marklin-BR-120--3653----60760-HLA-conversion---Ball-Bearings---Buffer-Capacitor--F1-and-F3-enabled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hyperlink" Target="http://up.picr.de/19675511ua.jpg" TargetMode="External"/><Relationship Id="rId9" Type="http://schemas.openxmlformats.org/officeDocument/2006/relationships/hyperlink" Target="http://up.picr.de/19675512sa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up.picr.de/19758728x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10</Pages>
  <Words>307</Words>
  <Characters>1662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 Tsol</dc:creator>
  <cp:keywords/>
  <dc:description/>
  <cp:lastModifiedBy>Costas 7</cp:lastModifiedBy>
  <cp:revision>3</cp:revision>
  <dcterms:created xsi:type="dcterms:W3CDTF">2015-09-14T18:07:00Z</dcterms:created>
  <dcterms:modified xsi:type="dcterms:W3CDTF">2016-10-22T17:28:00Z</dcterms:modified>
</cp:coreProperties>
</file>